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0B96B" w14:textId="77777777" w:rsidR="002D6E30" w:rsidRDefault="002D6E30">
      <w:pPr>
        <w:pStyle w:val="a9"/>
        <w:spacing w:beforeLines="50" w:before="156" w:afterLines="50" w:after="156" w:line="560" w:lineRule="atLeast"/>
        <w:ind w:firstLineChars="100" w:firstLine="360"/>
        <w:rPr>
          <w:rFonts w:ascii="华文仿宋" w:eastAsia="华文仿宋" w:hAnsi="华文仿宋" w:cs="华文仿宋"/>
          <w:color w:val="000000"/>
          <w:sz w:val="36"/>
          <w:szCs w:val="36"/>
        </w:rPr>
      </w:pPr>
    </w:p>
    <w:p w14:paraId="4539D53B" w14:textId="77777777" w:rsidR="00B33AEC" w:rsidRDefault="00143179">
      <w:pPr>
        <w:pStyle w:val="a9"/>
        <w:spacing w:beforeLines="50" w:before="156" w:afterLines="50" w:after="156" w:line="560" w:lineRule="atLeast"/>
        <w:ind w:firstLineChars="100" w:firstLine="360"/>
        <w:rPr>
          <w:rFonts w:ascii="华文仿宋" w:eastAsia="华文仿宋" w:hAnsi="华文仿宋" w:cs="华文仿宋"/>
          <w:color w:val="000000"/>
          <w:sz w:val="36"/>
          <w:szCs w:val="36"/>
        </w:rPr>
      </w:pPr>
      <w:r>
        <w:rPr>
          <w:rFonts w:ascii="华文仿宋" w:eastAsia="华文仿宋" w:hAnsi="华文仿宋" w:cs="华文仿宋" w:hint="eastAsia"/>
          <w:color w:val="000000"/>
          <w:sz w:val="36"/>
          <w:szCs w:val="36"/>
        </w:rPr>
        <w:t>天扬建筑业财税网校信息技术服务</w:t>
      </w:r>
    </w:p>
    <w:p w14:paraId="56B60CA7" w14:textId="77777777" w:rsidR="00B33AEC" w:rsidRDefault="00143179">
      <w:pPr>
        <w:pStyle w:val="a9"/>
        <w:spacing w:beforeLines="50" w:before="156" w:afterLines="50" w:after="156" w:line="560" w:lineRule="atLeast"/>
        <w:ind w:firstLineChars="100" w:firstLine="360"/>
        <w:rPr>
          <w:rFonts w:ascii="华文仿宋" w:eastAsia="华文仿宋" w:hAnsi="华文仿宋" w:cs="华文仿宋"/>
          <w:color w:val="000000"/>
          <w:sz w:val="36"/>
          <w:szCs w:val="36"/>
        </w:rPr>
      </w:pPr>
      <w:r>
        <w:rPr>
          <w:rFonts w:ascii="华文仿宋" w:eastAsia="华文仿宋" w:hAnsi="华文仿宋" w:cs="华文仿宋" w:hint="eastAsia"/>
          <w:color w:val="000000"/>
          <w:sz w:val="36"/>
          <w:szCs w:val="36"/>
        </w:rPr>
        <w:t>协 议 书</w:t>
      </w:r>
    </w:p>
    <w:p w14:paraId="211042CE" w14:textId="6A68CC54" w:rsidR="00B33AEC" w:rsidRDefault="00143179">
      <w:pPr>
        <w:pStyle w:val="a9"/>
        <w:spacing w:beforeLines="50" w:before="156" w:afterLines="50" w:after="156" w:line="560" w:lineRule="atLeast"/>
        <w:ind w:left="2" w:hanging="2"/>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 xml:space="preserve">                                  </w:t>
      </w:r>
      <w:r>
        <w:rPr>
          <w:rFonts w:ascii="华文仿宋" w:eastAsia="华文仿宋" w:hAnsi="华文仿宋" w:cs="华文仿宋" w:hint="eastAsia"/>
          <w:color w:val="000000" w:themeColor="text1"/>
          <w:kern w:val="0"/>
          <w:sz w:val="28"/>
          <w:szCs w:val="28"/>
        </w:rPr>
        <w:t>编号:</w:t>
      </w:r>
      <w:r>
        <w:rPr>
          <w:rFonts w:ascii="华文仿宋" w:eastAsia="华文仿宋" w:hAnsi="华文仿宋" w:cs="华文仿宋" w:hint="eastAsia"/>
          <w:color w:val="000000"/>
          <w:sz w:val="28"/>
          <w:szCs w:val="28"/>
        </w:rPr>
        <w:t>【2018】</w:t>
      </w:r>
      <w:r>
        <w:rPr>
          <w:rFonts w:ascii="华文仿宋" w:eastAsia="华文仿宋" w:hAnsi="华文仿宋" w:cs="华文仿宋" w:hint="eastAsia"/>
          <w:color w:val="000000" w:themeColor="text1"/>
          <w:sz w:val="28"/>
          <w:szCs w:val="28"/>
        </w:rPr>
        <w:t xml:space="preserve">  号</w:t>
      </w:r>
    </w:p>
    <w:p w14:paraId="07DF8E0A" w14:textId="77777777" w:rsidR="00B33AEC" w:rsidRDefault="00143179">
      <w:pPr>
        <w:widowControl/>
        <w:spacing w:beforeLines="50" w:before="156" w:afterLines="50" w:after="156" w:line="560" w:lineRule="atLeast"/>
        <w:jc w:val="left"/>
        <w:rPr>
          <w:rFonts w:ascii="华文仿宋" w:eastAsia="华文仿宋" w:hAnsi="华文仿宋" w:cs="华文仿宋"/>
          <w:b/>
          <w:bCs/>
          <w:color w:val="000000" w:themeColor="text1"/>
          <w:sz w:val="28"/>
          <w:szCs w:val="28"/>
        </w:rPr>
      </w:pPr>
      <w:r>
        <w:rPr>
          <w:rFonts w:ascii="华文仿宋" w:eastAsia="华文仿宋" w:hAnsi="华文仿宋" w:cs="华文仿宋" w:hint="eastAsia"/>
          <w:b/>
          <w:bCs/>
          <w:color w:val="000000" w:themeColor="text1"/>
          <w:sz w:val="28"/>
          <w:szCs w:val="28"/>
        </w:rPr>
        <w:t>甲方：</w:t>
      </w:r>
    </w:p>
    <w:p w14:paraId="2658C7C3" w14:textId="77777777" w:rsidR="00B33AEC" w:rsidRDefault="00143179">
      <w:pPr>
        <w:widowControl/>
        <w:spacing w:beforeLines="50" w:before="156" w:afterLines="50" w:after="156" w:line="560" w:lineRule="atLeast"/>
        <w:jc w:val="left"/>
        <w:rPr>
          <w:rFonts w:ascii="华文仿宋" w:eastAsia="华文仿宋" w:hAnsi="华文仿宋" w:cs="华文仿宋"/>
          <w:color w:val="000000" w:themeColor="text1"/>
          <w:kern w:val="0"/>
          <w:sz w:val="28"/>
          <w:szCs w:val="28"/>
        </w:rPr>
      </w:pPr>
      <w:r>
        <w:rPr>
          <w:rFonts w:ascii="华文仿宋" w:eastAsia="华文仿宋" w:hAnsi="华文仿宋" w:cs="华文仿宋" w:hint="eastAsia"/>
          <w:color w:val="000000" w:themeColor="text1"/>
          <w:kern w:val="0"/>
          <w:sz w:val="28"/>
          <w:szCs w:val="28"/>
        </w:rPr>
        <w:t>地址：</w:t>
      </w:r>
    </w:p>
    <w:p w14:paraId="36F44B2C" w14:textId="77777777" w:rsidR="00B33AEC" w:rsidRDefault="00143179">
      <w:pPr>
        <w:widowControl/>
        <w:spacing w:beforeLines="50" w:before="156" w:afterLines="50" w:after="156" w:line="560" w:lineRule="atLeast"/>
        <w:jc w:val="left"/>
        <w:rPr>
          <w:rFonts w:ascii="华文仿宋" w:eastAsia="华文仿宋" w:hAnsi="华文仿宋" w:cs="华文仿宋"/>
          <w:color w:val="000000" w:themeColor="text1"/>
          <w:kern w:val="0"/>
          <w:sz w:val="28"/>
          <w:szCs w:val="28"/>
        </w:rPr>
      </w:pPr>
      <w:r>
        <w:rPr>
          <w:rFonts w:ascii="华文仿宋" w:eastAsia="华文仿宋" w:hAnsi="华文仿宋" w:cs="华文仿宋" w:hint="eastAsia"/>
          <w:color w:val="000000" w:themeColor="text1"/>
          <w:kern w:val="0"/>
          <w:sz w:val="28"/>
          <w:szCs w:val="28"/>
        </w:rPr>
        <w:t>电话：</w:t>
      </w:r>
    </w:p>
    <w:p w14:paraId="54F4ADD3" w14:textId="77777777" w:rsidR="00B33AEC" w:rsidRDefault="00143179">
      <w:pPr>
        <w:autoSpaceDE w:val="0"/>
        <w:autoSpaceDN w:val="0"/>
        <w:adjustRightInd w:val="0"/>
        <w:spacing w:beforeLines="50" w:before="156" w:afterLines="50" w:after="156" w:line="560" w:lineRule="atLeast"/>
        <w:jc w:val="left"/>
        <w:rPr>
          <w:rFonts w:ascii="华文仿宋" w:eastAsia="华文仿宋" w:hAnsi="华文仿宋" w:cs="华文仿宋"/>
          <w:b/>
          <w:bCs/>
          <w:color w:val="000000" w:themeColor="text1"/>
          <w:kern w:val="0"/>
          <w:sz w:val="28"/>
          <w:szCs w:val="28"/>
        </w:rPr>
      </w:pPr>
      <w:r>
        <w:rPr>
          <w:rFonts w:ascii="华文仿宋" w:eastAsia="华文仿宋" w:hAnsi="华文仿宋" w:cs="华文仿宋" w:hint="eastAsia"/>
          <w:b/>
          <w:bCs/>
          <w:color w:val="000000" w:themeColor="text1"/>
          <w:sz w:val="28"/>
          <w:szCs w:val="28"/>
        </w:rPr>
        <w:t>乙方：</w:t>
      </w:r>
      <w:r>
        <w:rPr>
          <w:rFonts w:ascii="华文仿宋" w:eastAsia="华文仿宋" w:hAnsi="华文仿宋" w:cs="华文仿宋" w:hint="eastAsia"/>
          <w:b/>
          <w:bCs/>
          <w:color w:val="000000" w:themeColor="text1"/>
          <w:kern w:val="0"/>
          <w:sz w:val="28"/>
          <w:szCs w:val="28"/>
        </w:rPr>
        <w:t>北京天扬君合教育科技有限公司</w:t>
      </w:r>
    </w:p>
    <w:p w14:paraId="49BD657F" w14:textId="77777777" w:rsidR="00B33AEC" w:rsidRDefault="00143179">
      <w:pPr>
        <w:autoSpaceDE w:val="0"/>
        <w:autoSpaceDN w:val="0"/>
        <w:adjustRightInd w:val="0"/>
        <w:spacing w:beforeLines="50" w:before="156" w:afterLines="50" w:after="156" w:line="560" w:lineRule="atLeast"/>
        <w:jc w:val="left"/>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地址：</w:t>
      </w:r>
      <w:r>
        <w:rPr>
          <w:rFonts w:ascii="华文仿宋" w:eastAsia="华文仿宋" w:hAnsi="华文仿宋" w:cs="华文仿宋" w:hint="eastAsia"/>
          <w:color w:val="000000" w:themeColor="text1"/>
          <w:sz w:val="28"/>
          <w:szCs w:val="28"/>
          <w:shd w:val="clear" w:color="auto" w:fill="FFFFFF"/>
        </w:rPr>
        <w:t>北京市海淀区丹棱街18号创富大厦5层510号 邮编：100080</w:t>
      </w:r>
    </w:p>
    <w:p w14:paraId="01EB9DEB" w14:textId="77777777" w:rsidR="00B33AEC" w:rsidRDefault="00143179">
      <w:pPr>
        <w:spacing w:beforeLines="50" w:before="156" w:afterLines="50" w:after="156" w:line="560" w:lineRule="atLeast"/>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 xml:space="preserve">电话：010-82605880 / 82605331                                </w:t>
      </w:r>
    </w:p>
    <w:p w14:paraId="4715FF9C" w14:textId="77777777" w:rsidR="00B33AEC" w:rsidRDefault="00143179">
      <w:pPr>
        <w:numPr>
          <w:ilvl w:val="0"/>
          <w:numId w:val="1"/>
        </w:numPr>
        <w:spacing w:beforeLines="50" w:before="156" w:afterLines="50" w:after="156" w:line="560" w:lineRule="atLeast"/>
        <w:ind w:firstLineChars="200" w:firstLine="560"/>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乙双方依据《中华人民共和国合同法》及其他相关法律规定，经协商一致，就乙方向甲方提供天扬建筑业财税网校平台信息技术服务相关事宜，及双方权利义务达成如下协议内容，共同遵照履行。</w:t>
      </w:r>
    </w:p>
    <w:p w14:paraId="31FBE934" w14:textId="77777777" w:rsidR="00B33AEC" w:rsidRDefault="00143179">
      <w:pPr>
        <w:spacing w:beforeLines="50" w:before="156" w:afterLines="50" w:after="156" w:line="560" w:lineRule="atLeast"/>
        <w:ind w:firstLineChars="200" w:firstLine="560"/>
        <w:rPr>
          <w:rFonts w:ascii="华文仿宋" w:eastAsia="华文仿宋" w:hAnsi="华文仿宋" w:cs="华文仿宋"/>
          <w:kern w:val="0"/>
          <w:sz w:val="28"/>
          <w:szCs w:val="28"/>
        </w:rPr>
      </w:pPr>
      <w:r>
        <w:rPr>
          <w:rFonts w:ascii="华文仿宋" w:eastAsia="华文仿宋" w:hAnsi="华文仿宋" w:cs="华文仿宋" w:hint="eastAsia"/>
          <w:kern w:val="0"/>
          <w:sz w:val="28"/>
          <w:szCs w:val="28"/>
        </w:rPr>
        <w:t>一、甲方的责任与义务</w:t>
      </w:r>
    </w:p>
    <w:p w14:paraId="282E3F17" w14:textId="77777777" w:rsidR="00B33AEC" w:rsidRDefault="00143179">
      <w:pPr>
        <w:spacing w:beforeLines="50" w:before="156" w:afterLines="50" w:after="156" w:line="560" w:lineRule="atLeast"/>
        <w:ind w:firstLineChars="200" w:firstLine="560"/>
        <w:rPr>
          <w:rFonts w:ascii="华文仿宋" w:eastAsia="华文仿宋" w:hAnsi="华文仿宋" w:cs="华文仿宋"/>
          <w:kern w:val="0"/>
          <w:sz w:val="28"/>
          <w:szCs w:val="28"/>
        </w:rPr>
      </w:pPr>
      <w:r>
        <w:rPr>
          <w:rFonts w:ascii="华文仿宋" w:eastAsia="华文仿宋" w:hAnsi="华文仿宋" w:cs="华文仿宋" w:hint="eastAsia"/>
          <w:kern w:val="0"/>
          <w:sz w:val="28"/>
          <w:szCs w:val="28"/>
        </w:rPr>
        <w:t>1、</w:t>
      </w:r>
      <w:r>
        <w:rPr>
          <w:rFonts w:ascii="华文仿宋" w:eastAsia="华文仿宋" w:hAnsi="华文仿宋" w:cs="华文仿宋" w:hint="eastAsia"/>
          <w:color w:val="000000" w:themeColor="text1"/>
          <w:sz w:val="28"/>
          <w:szCs w:val="28"/>
        </w:rPr>
        <w:t>甲方在乙方网校平台学习期间，必须遵循国家的相关法律法规, 不得发布危害国家安全、色情、暴力、侵犯版权等任何合法权利等非法内容; 也不得利用本网站平台发布含有虚假、有害、胁迫、侵害他人隐私、骚扰、侵害、中伤、粗俗、危害国家安全、泄露国家机密、扰乱社会秩序、破坏社会稳定的、发布商业广告、谩骂和诽谤他</w:t>
      </w:r>
      <w:r>
        <w:rPr>
          <w:rFonts w:ascii="华文仿宋" w:eastAsia="华文仿宋" w:hAnsi="华文仿宋" w:cs="华文仿宋" w:hint="eastAsia"/>
          <w:color w:val="000000" w:themeColor="text1"/>
          <w:sz w:val="28"/>
          <w:szCs w:val="28"/>
        </w:rPr>
        <w:lastRenderedPageBreak/>
        <w:t>人的合法权益及与法律、行政法规所禁止的其它内容。</w:t>
      </w:r>
    </w:p>
    <w:p w14:paraId="11372EF9" w14:textId="77777777" w:rsidR="00B33AEC" w:rsidRDefault="00143179">
      <w:pPr>
        <w:spacing w:beforeLines="50" w:before="156" w:afterLines="50" w:after="156" w:line="560" w:lineRule="atLeast"/>
        <w:ind w:firstLineChars="200" w:firstLine="560"/>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2、乙方按照本协议约定所提供的服务中包含的任何文本、图片、图形、音频和/或视频资料均受版权、商标和/或其它财产所有权法律的保护, 未经相关权利人同意, 上述资料均不得在任何媒体、机构、或平台直接或间接公开发布、播放、出于播放或发布目的而改写或再发行, 或者被用于其他任何商业目的。</w:t>
      </w:r>
    </w:p>
    <w:p w14:paraId="0D11C33A" w14:textId="77777777" w:rsidR="00B33AEC" w:rsidRDefault="00143179">
      <w:pPr>
        <w:spacing w:beforeLines="50" w:before="156" w:afterLines="50" w:after="156" w:line="560" w:lineRule="atLeast"/>
        <w:ind w:firstLineChars="200" w:firstLine="560"/>
        <w:rPr>
          <w:rFonts w:ascii="华文仿宋" w:eastAsia="华文仿宋" w:hAnsi="华文仿宋" w:cs="华文仿宋"/>
          <w:color w:val="000000" w:themeColor="text1"/>
          <w:sz w:val="28"/>
          <w:szCs w:val="28"/>
        </w:rPr>
      </w:pPr>
      <w:r>
        <w:rPr>
          <w:rFonts w:ascii="华文仿宋" w:eastAsia="华文仿宋" w:hAnsi="华文仿宋" w:cs="华文仿宋" w:hint="eastAsia"/>
          <w:kern w:val="0"/>
          <w:sz w:val="28"/>
          <w:szCs w:val="28"/>
        </w:rPr>
        <w:t>二、乙方的责任和义务</w:t>
      </w:r>
    </w:p>
    <w:p w14:paraId="7D7B4775" w14:textId="77777777" w:rsidR="00B33AEC" w:rsidRDefault="00143179">
      <w:pPr>
        <w:spacing w:beforeLines="50" w:before="156" w:afterLines="50" w:after="156" w:line="560" w:lineRule="atLeast"/>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 xml:space="preserve">    1、在甲方使用乙方服务时，乙方只基于本协议约定向甲方提供相应服务。</w:t>
      </w:r>
    </w:p>
    <w:p w14:paraId="7D7146F7" w14:textId="77777777" w:rsidR="00B33AEC" w:rsidRDefault="00143179">
      <w:pPr>
        <w:spacing w:beforeLines="50" w:before="156" w:afterLines="50" w:after="156" w:line="560" w:lineRule="atLeast"/>
        <w:ind w:firstLineChars="200" w:firstLine="560"/>
        <w:outlineLvl w:val="0"/>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2、乙方向甲方提供的学习账号，仅限于甲方及甲方内部人员使用，不得向除甲方外的任何第三方，租借、出售、许可使用上述学习账号。</w:t>
      </w:r>
    </w:p>
    <w:p w14:paraId="7DBC6E7C" w14:textId="5173B3C4" w:rsidR="00B33AEC" w:rsidRDefault="00143179">
      <w:pPr>
        <w:spacing w:beforeLines="50" w:before="156" w:afterLines="50" w:after="156" w:line="560" w:lineRule="atLeast"/>
        <w:ind w:firstLineChars="200" w:firstLine="560"/>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三、</w:t>
      </w:r>
      <w:r w:rsidR="005E31B1">
        <w:rPr>
          <w:rFonts w:ascii="华文仿宋" w:eastAsia="华文仿宋" w:hAnsi="华文仿宋" w:cs="华文仿宋" w:hint="eastAsia"/>
          <w:color w:val="000000" w:themeColor="text1"/>
          <w:sz w:val="28"/>
          <w:szCs w:val="28"/>
        </w:rPr>
        <w:t>信息技术服务</w:t>
      </w:r>
      <w:r>
        <w:rPr>
          <w:rFonts w:ascii="华文仿宋" w:eastAsia="华文仿宋" w:hAnsi="华文仿宋" w:cs="华文仿宋" w:hint="eastAsia"/>
          <w:color w:val="000000" w:themeColor="text1"/>
          <w:sz w:val="28"/>
          <w:szCs w:val="28"/>
        </w:rPr>
        <w:t>费用</w:t>
      </w:r>
    </w:p>
    <w:p w14:paraId="40E77585" w14:textId="77777777" w:rsidR="00B33AEC" w:rsidRDefault="00143179">
      <w:pPr>
        <w:numPr>
          <w:ilvl w:val="0"/>
          <w:numId w:val="2"/>
        </w:numPr>
        <w:spacing w:beforeLines="50" w:before="156" w:afterLines="50" w:after="156" w:line="560" w:lineRule="atLeast"/>
        <w:ind w:firstLineChars="200" w:firstLine="560"/>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合同签订后，甲方须在合同签订后7个工作日内一次性全额支付合同款项（合同金额为含税金额），乙方在甲方支付合同款后为其开通账号。</w:t>
      </w:r>
    </w:p>
    <w:tbl>
      <w:tblPr>
        <w:tblpPr w:leftFromText="180" w:rightFromText="180" w:vertAnchor="text" w:horzAnchor="page" w:tblpX="1492" w:tblpY="828"/>
        <w:tblOverlap w:val="never"/>
        <w:tblW w:w="9219" w:type="dxa"/>
        <w:tblLayout w:type="fixed"/>
        <w:tblLook w:val="04A0" w:firstRow="1" w:lastRow="0" w:firstColumn="1" w:lastColumn="0" w:noHBand="0" w:noVBand="1"/>
      </w:tblPr>
      <w:tblGrid>
        <w:gridCol w:w="1795"/>
        <w:gridCol w:w="2543"/>
        <w:gridCol w:w="4881"/>
      </w:tblGrid>
      <w:tr w:rsidR="00B33AEC" w14:paraId="771082EF" w14:textId="77777777">
        <w:trPr>
          <w:trHeight w:val="580"/>
        </w:trPr>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0A944D81" w14:textId="77777777" w:rsidR="00B33AEC" w:rsidRDefault="00143179">
            <w:pPr>
              <w:widowControl/>
              <w:spacing w:line="560" w:lineRule="atLeast"/>
              <w:rPr>
                <w:rFonts w:asciiTheme="minorEastAsia" w:hAnsiTheme="minorEastAsia" w:cstheme="minorEastAsia"/>
                <w:color w:val="000000" w:themeColor="text1"/>
                <w:w w:val="80"/>
                <w:kern w:val="0"/>
                <w:sz w:val="24"/>
                <w:szCs w:val="24"/>
              </w:rPr>
            </w:pPr>
            <w:r>
              <w:rPr>
                <w:rFonts w:asciiTheme="minorEastAsia" w:hAnsiTheme="minorEastAsia" w:cstheme="minorEastAsia" w:hint="eastAsia"/>
                <w:color w:val="000000" w:themeColor="text1"/>
                <w:w w:val="80"/>
                <w:kern w:val="0"/>
                <w:sz w:val="24"/>
                <w:szCs w:val="24"/>
              </w:rPr>
              <w:t xml:space="preserve">账号数量(个)　</w:t>
            </w:r>
          </w:p>
        </w:tc>
        <w:tc>
          <w:tcPr>
            <w:tcW w:w="74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E0DB3" w14:textId="77777777" w:rsidR="00B33AEC" w:rsidRDefault="00143179">
            <w:pPr>
              <w:widowControl/>
              <w:spacing w:line="560" w:lineRule="exact"/>
              <w:jc w:val="center"/>
              <w:rPr>
                <w:rFonts w:asciiTheme="minorEastAsia" w:hAnsiTheme="minorEastAsia" w:cstheme="minorEastAsia"/>
                <w:color w:val="000000" w:themeColor="text1"/>
                <w:w w:val="80"/>
                <w:kern w:val="0"/>
                <w:sz w:val="24"/>
                <w:szCs w:val="24"/>
              </w:rPr>
            </w:pPr>
            <w:r>
              <w:rPr>
                <w:rFonts w:asciiTheme="minorEastAsia" w:hAnsiTheme="minorEastAsia" w:cstheme="minorEastAsia" w:hint="eastAsia"/>
                <w:color w:val="000000" w:themeColor="text1"/>
                <w:w w:val="80"/>
                <w:kern w:val="0"/>
                <w:sz w:val="24"/>
                <w:szCs w:val="24"/>
              </w:rPr>
              <w:t xml:space="preserve">　</w:t>
            </w:r>
          </w:p>
        </w:tc>
      </w:tr>
      <w:tr w:rsidR="00B33AEC" w14:paraId="4501815F" w14:textId="77777777">
        <w:trPr>
          <w:trHeight w:val="500"/>
        </w:trPr>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4F7C1537" w14:textId="77777777" w:rsidR="00B33AEC" w:rsidRDefault="00143179">
            <w:pPr>
              <w:widowControl/>
              <w:spacing w:line="560" w:lineRule="exact"/>
              <w:jc w:val="left"/>
              <w:rPr>
                <w:rFonts w:asciiTheme="minorEastAsia" w:hAnsiTheme="minorEastAsia" w:cstheme="minorEastAsia"/>
                <w:color w:val="000000" w:themeColor="text1"/>
                <w:w w:val="80"/>
                <w:kern w:val="0"/>
                <w:sz w:val="24"/>
                <w:szCs w:val="24"/>
              </w:rPr>
            </w:pPr>
            <w:r>
              <w:rPr>
                <w:rFonts w:asciiTheme="minorEastAsia" w:hAnsiTheme="minorEastAsia" w:cstheme="minorEastAsia" w:hint="eastAsia"/>
                <w:color w:val="000000" w:themeColor="text1"/>
                <w:w w:val="80"/>
                <w:kern w:val="0"/>
                <w:sz w:val="24"/>
                <w:szCs w:val="24"/>
              </w:rPr>
              <w:t>合同金额</w:t>
            </w:r>
          </w:p>
        </w:tc>
        <w:tc>
          <w:tcPr>
            <w:tcW w:w="7424" w:type="dxa"/>
            <w:gridSpan w:val="2"/>
            <w:tcBorders>
              <w:top w:val="single" w:sz="4" w:space="0" w:color="auto"/>
              <w:left w:val="nil"/>
              <w:bottom w:val="single" w:sz="4" w:space="0" w:color="auto"/>
              <w:right w:val="single" w:sz="4" w:space="0" w:color="auto"/>
            </w:tcBorders>
            <w:shd w:val="clear" w:color="auto" w:fill="auto"/>
            <w:vAlign w:val="center"/>
          </w:tcPr>
          <w:p w14:paraId="6646CBB3" w14:textId="77777777" w:rsidR="00B33AEC" w:rsidRDefault="00143179">
            <w:pPr>
              <w:widowControl/>
              <w:spacing w:line="560" w:lineRule="exact"/>
              <w:jc w:val="left"/>
              <w:rPr>
                <w:rFonts w:asciiTheme="minorEastAsia" w:hAnsiTheme="minorEastAsia" w:cstheme="minorEastAsia"/>
                <w:color w:val="000000" w:themeColor="text1"/>
                <w:w w:val="80"/>
                <w:kern w:val="0"/>
                <w:sz w:val="24"/>
                <w:szCs w:val="24"/>
              </w:rPr>
            </w:pPr>
            <w:r>
              <w:rPr>
                <w:rFonts w:asciiTheme="minorEastAsia" w:hAnsiTheme="minorEastAsia" w:cstheme="minorEastAsia" w:hint="eastAsia"/>
                <w:color w:val="000000" w:themeColor="text1"/>
                <w:w w:val="80"/>
                <w:kern w:val="0"/>
                <w:sz w:val="24"/>
                <w:szCs w:val="24"/>
              </w:rPr>
              <w:t xml:space="preserve">（大写）                                 （小写）                                                                                                                                                         </w:t>
            </w:r>
          </w:p>
        </w:tc>
      </w:tr>
      <w:tr w:rsidR="00B33AEC" w14:paraId="0227DACE" w14:textId="77777777">
        <w:trPr>
          <w:trHeight w:val="500"/>
        </w:trPr>
        <w:tc>
          <w:tcPr>
            <w:tcW w:w="92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CF034" w14:textId="77777777" w:rsidR="00B33AEC" w:rsidRDefault="00143179">
            <w:pPr>
              <w:widowControl/>
              <w:spacing w:line="560" w:lineRule="exact"/>
              <w:jc w:val="left"/>
              <w:rPr>
                <w:rFonts w:asciiTheme="minorEastAsia" w:hAnsiTheme="minorEastAsia" w:cstheme="minorEastAsia"/>
                <w:color w:val="000000" w:themeColor="text1"/>
                <w:w w:val="80"/>
                <w:kern w:val="0"/>
                <w:sz w:val="24"/>
                <w:szCs w:val="24"/>
              </w:rPr>
            </w:pPr>
            <w:r>
              <w:rPr>
                <w:rFonts w:asciiTheme="minorEastAsia" w:hAnsiTheme="minorEastAsia" w:cstheme="minorEastAsia" w:hint="eastAsia"/>
                <w:color w:val="000000" w:themeColor="text1"/>
                <w:w w:val="80"/>
                <w:kern w:val="0"/>
                <w:sz w:val="24"/>
                <w:szCs w:val="24"/>
              </w:rPr>
              <w:t xml:space="preserve">合同有效期：     年      月       日   ---      年      月       日   </w:t>
            </w:r>
          </w:p>
        </w:tc>
      </w:tr>
      <w:tr w:rsidR="00B33AEC" w14:paraId="246CF2AE" w14:textId="77777777">
        <w:trPr>
          <w:trHeight w:val="294"/>
        </w:trPr>
        <w:tc>
          <w:tcPr>
            <w:tcW w:w="4338" w:type="dxa"/>
            <w:gridSpan w:val="2"/>
            <w:tcBorders>
              <w:top w:val="single" w:sz="4" w:space="0" w:color="auto"/>
              <w:left w:val="single" w:sz="4" w:space="0" w:color="auto"/>
              <w:bottom w:val="single" w:sz="4" w:space="0" w:color="000000"/>
              <w:right w:val="single" w:sz="4" w:space="0" w:color="000000"/>
            </w:tcBorders>
            <w:shd w:val="clear" w:color="auto" w:fill="auto"/>
            <w:vAlign w:val="center"/>
          </w:tcPr>
          <w:p w14:paraId="4E01B121" w14:textId="77777777" w:rsidR="00B33AEC" w:rsidRDefault="00143179">
            <w:pPr>
              <w:widowControl/>
              <w:spacing w:line="560" w:lineRule="exact"/>
              <w:jc w:val="center"/>
              <w:rPr>
                <w:rFonts w:asciiTheme="minorEastAsia" w:hAnsiTheme="minorEastAsia" w:cstheme="minorEastAsia"/>
                <w:color w:val="000000" w:themeColor="text1"/>
                <w:w w:val="80"/>
                <w:kern w:val="0"/>
                <w:sz w:val="24"/>
                <w:szCs w:val="24"/>
              </w:rPr>
            </w:pPr>
            <w:r>
              <w:rPr>
                <w:rFonts w:asciiTheme="minorEastAsia" w:hAnsiTheme="minorEastAsia" w:cstheme="minorEastAsia" w:hint="eastAsia"/>
                <w:color w:val="000000" w:themeColor="text1"/>
                <w:w w:val="80"/>
                <w:kern w:val="0"/>
                <w:sz w:val="24"/>
                <w:szCs w:val="24"/>
              </w:rPr>
              <w:t>甲方开票信息</w:t>
            </w:r>
          </w:p>
        </w:tc>
        <w:tc>
          <w:tcPr>
            <w:tcW w:w="4881" w:type="dxa"/>
            <w:tcBorders>
              <w:top w:val="single" w:sz="4" w:space="0" w:color="auto"/>
              <w:left w:val="single" w:sz="4" w:space="0" w:color="000000"/>
              <w:bottom w:val="single" w:sz="4" w:space="0" w:color="000000"/>
              <w:right w:val="single" w:sz="4" w:space="0" w:color="auto"/>
            </w:tcBorders>
            <w:shd w:val="clear" w:color="auto" w:fill="auto"/>
            <w:vAlign w:val="center"/>
          </w:tcPr>
          <w:p w14:paraId="31F523D8" w14:textId="77777777" w:rsidR="00B33AEC" w:rsidRDefault="00143179">
            <w:pPr>
              <w:widowControl/>
              <w:spacing w:line="560" w:lineRule="exact"/>
              <w:jc w:val="center"/>
              <w:rPr>
                <w:rFonts w:asciiTheme="minorEastAsia" w:hAnsiTheme="minorEastAsia" w:cstheme="minorEastAsia"/>
                <w:color w:val="000000" w:themeColor="text1"/>
                <w:w w:val="80"/>
                <w:kern w:val="0"/>
                <w:sz w:val="24"/>
                <w:szCs w:val="24"/>
              </w:rPr>
            </w:pPr>
            <w:r>
              <w:rPr>
                <w:rFonts w:asciiTheme="minorEastAsia" w:hAnsiTheme="minorEastAsia" w:cstheme="minorEastAsia" w:hint="eastAsia"/>
                <w:color w:val="000000" w:themeColor="text1"/>
                <w:w w:val="80"/>
                <w:kern w:val="0"/>
                <w:sz w:val="24"/>
                <w:szCs w:val="24"/>
              </w:rPr>
              <w:t>乙方账户信息</w:t>
            </w:r>
          </w:p>
        </w:tc>
      </w:tr>
      <w:tr w:rsidR="00B33AEC" w14:paraId="3FB44170" w14:textId="77777777">
        <w:trPr>
          <w:trHeight w:val="1546"/>
        </w:trPr>
        <w:tc>
          <w:tcPr>
            <w:tcW w:w="4338" w:type="dxa"/>
            <w:gridSpan w:val="2"/>
            <w:tcBorders>
              <w:top w:val="single" w:sz="4" w:space="0" w:color="000000"/>
              <w:left w:val="single" w:sz="4" w:space="0" w:color="auto"/>
              <w:bottom w:val="single" w:sz="4" w:space="0" w:color="auto"/>
              <w:right w:val="single" w:sz="4" w:space="0" w:color="000000"/>
            </w:tcBorders>
            <w:shd w:val="clear" w:color="auto" w:fill="auto"/>
            <w:vAlign w:val="center"/>
          </w:tcPr>
          <w:p w14:paraId="02A6D58E" w14:textId="77777777" w:rsidR="00B33AEC" w:rsidRDefault="00143179">
            <w:pPr>
              <w:spacing w:line="560" w:lineRule="exact"/>
              <w:jc w:val="left"/>
              <w:rPr>
                <w:rFonts w:asciiTheme="minorEastAsia" w:hAnsiTheme="minorEastAsia" w:cstheme="minorEastAsia"/>
                <w:bCs/>
                <w:color w:val="000000" w:themeColor="text1"/>
                <w:w w:val="80"/>
                <w:sz w:val="24"/>
                <w:szCs w:val="24"/>
              </w:rPr>
            </w:pPr>
            <w:r>
              <w:rPr>
                <w:rFonts w:asciiTheme="minorEastAsia" w:hAnsiTheme="minorEastAsia" w:cstheme="minorEastAsia" w:hint="eastAsia"/>
                <w:bCs/>
                <w:color w:val="000000" w:themeColor="text1"/>
                <w:w w:val="80"/>
                <w:sz w:val="24"/>
                <w:szCs w:val="24"/>
              </w:rPr>
              <w:t>单位名称：</w:t>
            </w:r>
          </w:p>
          <w:p w14:paraId="555B61FB" w14:textId="77777777" w:rsidR="00B33AEC" w:rsidRDefault="00143179">
            <w:pPr>
              <w:spacing w:line="560" w:lineRule="exact"/>
              <w:jc w:val="left"/>
              <w:rPr>
                <w:rFonts w:asciiTheme="minorEastAsia" w:hAnsiTheme="minorEastAsia" w:cstheme="minorEastAsia"/>
                <w:bCs/>
                <w:color w:val="000000" w:themeColor="text1"/>
                <w:w w:val="80"/>
                <w:sz w:val="24"/>
                <w:szCs w:val="24"/>
              </w:rPr>
            </w:pPr>
            <w:r>
              <w:rPr>
                <w:rFonts w:asciiTheme="minorEastAsia" w:hAnsiTheme="minorEastAsia" w:cstheme="minorEastAsia" w:hint="eastAsia"/>
                <w:bCs/>
                <w:color w:val="000000" w:themeColor="text1"/>
                <w:w w:val="80"/>
                <w:sz w:val="24"/>
                <w:szCs w:val="24"/>
              </w:rPr>
              <w:t>纳税人识别号：</w:t>
            </w:r>
          </w:p>
          <w:p w14:paraId="2DCAB945" w14:textId="77777777" w:rsidR="00B33AEC" w:rsidRDefault="00143179">
            <w:pPr>
              <w:spacing w:line="560" w:lineRule="exact"/>
              <w:jc w:val="left"/>
              <w:rPr>
                <w:rFonts w:asciiTheme="minorEastAsia" w:hAnsiTheme="minorEastAsia" w:cstheme="minorEastAsia"/>
                <w:bCs/>
                <w:color w:val="000000" w:themeColor="text1"/>
                <w:w w:val="80"/>
                <w:sz w:val="24"/>
                <w:szCs w:val="24"/>
              </w:rPr>
            </w:pPr>
            <w:r>
              <w:rPr>
                <w:rFonts w:asciiTheme="minorEastAsia" w:hAnsiTheme="minorEastAsia" w:cstheme="minorEastAsia" w:hint="eastAsia"/>
                <w:bCs/>
                <w:color w:val="000000" w:themeColor="text1"/>
                <w:w w:val="80"/>
                <w:sz w:val="24"/>
                <w:szCs w:val="24"/>
              </w:rPr>
              <w:t>开户行及账号：</w:t>
            </w:r>
          </w:p>
          <w:p w14:paraId="553269CD" w14:textId="77777777" w:rsidR="00B33AEC" w:rsidRDefault="00143179">
            <w:pPr>
              <w:spacing w:line="560" w:lineRule="exact"/>
              <w:jc w:val="left"/>
              <w:rPr>
                <w:rFonts w:asciiTheme="minorEastAsia" w:hAnsiTheme="minorEastAsia" w:cstheme="minorEastAsia"/>
                <w:color w:val="000000" w:themeColor="text1"/>
                <w:w w:val="80"/>
                <w:kern w:val="0"/>
                <w:sz w:val="24"/>
                <w:szCs w:val="24"/>
              </w:rPr>
            </w:pPr>
            <w:r>
              <w:rPr>
                <w:rFonts w:asciiTheme="minorEastAsia" w:hAnsiTheme="minorEastAsia" w:cstheme="minorEastAsia" w:hint="eastAsia"/>
                <w:bCs/>
                <w:color w:val="000000" w:themeColor="text1"/>
                <w:w w:val="80"/>
                <w:sz w:val="24"/>
                <w:szCs w:val="24"/>
              </w:rPr>
              <w:t>地址及电话：</w:t>
            </w:r>
          </w:p>
        </w:tc>
        <w:tc>
          <w:tcPr>
            <w:tcW w:w="4881" w:type="dxa"/>
            <w:tcBorders>
              <w:top w:val="single" w:sz="4" w:space="0" w:color="000000"/>
              <w:left w:val="single" w:sz="4" w:space="0" w:color="000000"/>
              <w:bottom w:val="single" w:sz="4" w:space="0" w:color="auto"/>
              <w:right w:val="single" w:sz="4" w:space="0" w:color="auto"/>
            </w:tcBorders>
            <w:shd w:val="clear" w:color="auto" w:fill="auto"/>
            <w:vAlign w:val="center"/>
          </w:tcPr>
          <w:p w14:paraId="0A11C03B" w14:textId="77777777" w:rsidR="00B33AEC" w:rsidRDefault="00143179">
            <w:pPr>
              <w:spacing w:line="560" w:lineRule="exact"/>
              <w:jc w:val="left"/>
              <w:rPr>
                <w:rFonts w:asciiTheme="minorEastAsia" w:hAnsiTheme="minorEastAsia" w:cstheme="minorEastAsia"/>
                <w:bCs/>
                <w:color w:val="000000" w:themeColor="text1"/>
                <w:w w:val="80"/>
                <w:sz w:val="24"/>
                <w:szCs w:val="24"/>
              </w:rPr>
            </w:pPr>
            <w:r>
              <w:rPr>
                <w:rFonts w:asciiTheme="minorEastAsia" w:hAnsiTheme="minorEastAsia" w:cstheme="minorEastAsia" w:hint="eastAsia"/>
                <w:bCs/>
                <w:color w:val="000000" w:themeColor="text1"/>
                <w:w w:val="80"/>
                <w:sz w:val="24"/>
                <w:szCs w:val="24"/>
              </w:rPr>
              <w:t>单位名称：北京天扬君合教育科技有限公司 </w:t>
            </w:r>
          </w:p>
          <w:p w14:paraId="66085A58" w14:textId="77777777" w:rsidR="00B33AEC" w:rsidRDefault="00143179">
            <w:pPr>
              <w:spacing w:line="560" w:lineRule="exact"/>
              <w:jc w:val="left"/>
              <w:rPr>
                <w:rFonts w:asciiTheme="minorEastAsia" w:hAnsiTheme="minorEastAsia" w:cstheme="minorEastAsia"/>
                <w:bCs/>
                <w:color w:val="000000" w:themeColor="text1"/>
                <w:w w:val="80"/>
                <w:sz w:val="24"/>
                <w:szCs w:val="24"/>
              </w:rPr>
            </w:pPr>
            <w:r>
              <w:rPr>
                <w:rFonts w:asciiTheme="minorEastAsia" w:hAnsiTheme="minorEastAsia" w:cstheme="minorEastAsia" w:hint="eastAsia"/>
                <w:bCs/>
                <w:color w:val="000000" w:themeColor="text1"/>
                <w:w w:val="80"/>
                <w:sz w:val="24"/>
                <w:szCs w:val="24"/>
              </w:rPr>
              <w:t>纳税人识别号：911101083181954505</w:t>
            </w:r>
          </w:p>
          <w:p w14:paraId="697EC3AC" w14:textId="77777777" w:rsidR="00B33AEC" w:rsidRDefault="00143179">
            <w:pPr>
              <w:spacing w:line="560" w:lineRule="exact"/>
              <w:jc w:val="left"/>
              <w:rPr>
                <w:rFonts w:asciiTheme="minorEastAsia" w:hAnsiTheme="minorEastAsia" w:cstheme="minorEastAsia"/>
                <w:bCs/>
                <w:color w:val="000000" w:themeColor="text1"/>
                <w:w w:val="80"/>
                <w:sz w:val="24"/>
                <w:szCs w:val="24"/>
              </w:rPr>
            </w:pPr>
            <w:r>
              <w:rPr>
                <w:rFonts w:asciiTheme="minorEastAsia" w:hAnsiTheme="minorEastAsia" w:cstheme="minorEastAsia" w:hint="eastAsia"/>
                <w:bCs/>
                <w:color w:val="000000" w:themeColor="text1"/>
                <w:w w:val="80"/>
                <w:sz w:val="24"/>
                <w:szCs w:val="24"/>
              </w:rPr>
              <w:t>开户行及账号：北京银行上地支行 </w:t>
            </w:r>
          </w:p>
          <w:p w14:paraId="3F25984B" w14:textId="77777777" w:rsidR="00B33AEC" w:rsidRDefault="00143179">
            <w:pPr>
              <w:spacing w:line="560" w:lineRule="exact"/>
              <w:ind w:firstLineChars="700" w:firstLine="1339"/>
              <w:jc w:val="left"/>
              <w:rPr>
                <w:rFonts w:asciiTheme="minorEastAsia" w:hAnsiTheme="minorEastAsia" w:cstheme="minorEastAsia"/>
                <w:bCs/>
                <w:color w:val="000000" w:themeColor="text1"/>
                <w:w w:val="80"/>
                <w:sz w:val="24"/>
                <w:szCs w:val="24"/>
              </w:rPr>
            </w:pPr>
            <w:r>
              <w:rPr>
                <w:rFonts w:asciiTheme="minorEastAsia" w:hAnsiTheme="minorEastAsia" w:cstheme="minorEastAsia" w:hint="eastAsia"/>
                <w:bCs/>
                <w:color w:val="000000" w:themeColor="text1"/>
                <w:w w:val="80"/>
                <w:sz w:val="24"/>
                <w:szCs w:val="24"/>
              </w:rPr>
              <w:t>20000035887600019400117</w:t>
            </w:r>
          </w:p>
          <w:p w14:paraId="205043EC" w14:textId="77777777" w:rsidR="00B33AEC" w:rsidRDefault="00143179">
            <w:pPr>
              <w:spacing w:line="560" w:lineRule="exact"/>
              <w:jc w:val="left"/>
              <w:rPr>
                <w:rFonts w:asciiTheme="minorEastAsia" w:hAnsiTheme="minorEastAsia" w:cstheme="minorEastAsia"/>
                <w:bCs/>
                <w:color w:val="000000" w:themeColor="text1"/>
                <w:w w:val="80"/>
                <w:sz w:val="24"/>
                <w:szCs w:val="24"/>
              </w:rPr>
            </w:pPr>
            <w:r>
              <w:rPr>
                <w:rFonts w:asciiTheme="minorEastAsia" w:hAnsiTheme="minorEastAsia" w:cstheme="minorEastAsia" w:hint="eastAsia"/>
                <w:bCs/>
                <w:color w:val="000000" w:themeColor="text1"/>
                <w:w w:val="80"/>
                <w:sz w:val="24"/>
                <w:szCs w:val="24"/>
              </w:rPr>
              <w:t>地址及电话：北京市海淀区丹棱街18号5层511号</w:t>
            </w:r>
          </w:p>
          <w:p w14:paraId="424A83EF" w14:textId="77777777" w:rsidR="00B33AEC" w:rsidRDefault="00143179">
            <w:pPr>
              <w:spacing w:line="560" w:lineRule="exact"/>
              <w:ind w:firstLineChars="600" w:firstLine="1148"/>
              <w:jc w:val="left"/>
              <w:rPr>
                <w:rFonts w:asciiTheme="minorEastAsia" w:hAnsiTheme="minorEastAsia" w:cstheme="minorEastAsia"/>
                <w:bCs/>
                <w:color w:val="000000" w:themeColor="text1"/>
                <w:w w:val="80"/>
                <w:sz w:val="24"/>
                <w:szCs w:val="24"/>
              </w:rPr>
            </w:pPr>
            <w:r>
              <w:rPr>
                <w:rFonts w:asciiTheme="minorEastAsia" w:hAnsiTheme="minorEastAsia" w:cstheme="minorEastAsia" w:hint="eastAsia"/>
                <w:bCs/>
                <w:color w:val="000000" w:themeColor="text1"/>
                <w:w w:val="80"/>
                <w:sz w:val="24"/>
                <w:szCs w:val="24"/>
              </w:rPr>
              <w:t>010-82605926</w:t>
            </w:r>
          </w:p>
        </w:tc>
      </w:tr>
      <w:tr w:rsidR="00B33AEC" w14:paraId="2B8C5AB3" w14:textId="77777777">
        <w:trPr>
          <w:trHeight w:val="1180"/>
        </w:trPr>
        <w:tc>
          <w:tcPr>
            <w:tcW w:w="1795" w:type="dxa"/>
            <w:tcBorders>
              <w:top w:val="nil"/>
              <w:left w:val="single" w:sz="4" w:space="0" w:color="auto"/>
              <w:bottom w:val="single" w:sz="4" w:space="0" w:color="auto"/>
              <w:right w:val="single" w:sz="4" w:space="0" w:color="auto"/>
            </w:tcBorders>
            <w:shd w:val="clear" w:color="auto" w:fill="auto"/>
            <w:vAlign w:val="center"/>
          </w:tcPr>
          <w:p w14:paraId="013F48D2" w14:textId="77777777" w:rsidR="00B33AEC" w:rsidRDefault="00143179">
            <w:pPr>
              <w:widowControl/>
              <w:spacing w:line="560" w:lineRule="exact"/>
              <w:jc w:val="center"/>
              <w:rPr>
                <w:rFonts w:asciiTheme="minorEastAsia" w:hAnsiTheme="minorEastAsia" w:cstheme="minorEastAsia"/>
                <w:color w:val="000000" w:themeColor="text1"/>
                <w:w w:val="80"/>
                <w:kern w:val="0"/>
                <w:sz w:val="24"/>
                <w:szCs w:val="24"/>
              </w:rPr>
            </w:pPr>
            <w:r>
              <w:rPr>
                <w:rFonts w:asciiTheme="minorEastAsia" w:hAnsiTheme="minorEastAsia" w:cstheme="minorEastAsia" w:hint="eastAsia"/>
                <w:color w:val="000000" w:themeColor="text1"/>
                <w:w w:val="80"/>
                <w:kern w:val="0"/>
                <w:sz w:val="24"/>
                <w:szCs w:val="24"/>
              </w:rPr>
              <w:t>备注</w:t>
            </w:r>
          </w:p>
        </w:tc>
        <w:tc>
          <w:tcPr>
            <w:tcW w:w="7424" w:type="dxa"/>
            <w:gridSpan w:val="2"/>
            <w:tcBorders>
              <w:top w:val="single" w:sz="4" w:space="0" w:color="auto"/>
              <w:left w:val="nil"/>
              <w:bottom w:val="single" w:sz="4" w:space="0" w:color="auto"/>
              <w:right w:val="single" w:sz="4" w:space="0" w:color="auto"/>
            </w:tcBorders>
            <w:shd w:val="clear" w:color="auto" w:fill="auto"/>
            <w:vAlign w:val="center"/>
          </w:tcPr>
          <w:p w14:paraId="73D95FAD" w14:textId="56125E52" w:rsidR="00B33AEC" w:rsidRDefault="00143179">
            <w:pPr>
              <w:widowControl/>
              <w:spacing w:line="560" w:lineRule="exact"/>
              <w:rPr>
                <w:rFonts w:asciiTheme="minorEastAsia" w:hAnsiTheme="minorEastAsia" w:cstheme="minorEastAsia"/>
                <w:color w:val="000000" w:themeColor="text1"/>
                <w:w w:val="80"/>
                <w:kern w:val="0"/>
                <w:sz w:val="24"/>
                <w:szCs w:val="24"/>
              </w:rPr>
            </w:pPr>
            <w:r>
              <w:rPr>
                <w:rFonts w:asciiTheme="minorEastAsia" w:hAnsiTheme="minorEastAsia" w:cstheme="minorEastAsia" w:hint="eastAsia"/>
                <w:color w:val="000000" w:themeColor="text1"/>
                <w:w w:val="80"/>
                <w:kern w:val="0"/>
                <w:sz w:val="24"/>
                <w:szCs w:val="24"/>
              </w:rPr>
              <w:t>1、发票类型 〖 〗增值税专用发票；〖 〗增值税普通发票</w:t>
            </w:r>
            <w:r w:rsidR="002A1B9D">
              <w:rPr>
                <w:rFonts w:asciiTheme="minorEastAsia" w:hAnsiTheme="minorEastAsia" w:cstheme="minorEastAsia" w:hint="eastAsia"/>
                <w:color w:val="000000" w:themeColor="text1"/>
                <w:w w:val="80"/>
                <w:kern w:val="0"/>
                <w:sz w:val="24"/>
                <w:szCs w:val="24"/>
              </w:rPr>
              <w:t>（</w:t>
            </w:r>
            <w:r>
              <w:rPr>
                <w:rFonts w:asciiTheme="minorEastAsia" w:hAnsiTheme="minorEastAsia" w:cstheme="minorEastAsia" w:hint="eastAsia"/>
                <w:color w:val="000000" w:themeColor="text1"/>
                <w:w w:val="80"/>
                <w:kern w:val="0"/>
                <w:sz w:val="24"/>
                <w:szCs w:val="24"/>
              </w:rPr>
              <w:t>电子发票）</w:t>
            </w:r>
          </w:p>
          <w:p w14:paraId="7538634F" w14:textId="77777777" w:rsidR="00B33AEC" w:rsidRDefault="00143179">
            <w:pPr>
              <w:widowControl/>
              <w:spacing w:line="560" w:lineRule="exact"/>
              <w:rPr>
                <w:rFonts w:asciiTheme="minorEastAsia" w:hAnsiTheme="minorEastAsia" w:cstheme="minorEastAsia"/>
                <w:color w:val="000000" w:themeColor="text1"/>
                <w:w w:val="80"/>
                <w:kern w:val="0"/>
                <w:sz w:val="24"/>
                <w:szCs w:val="24"/>
              </w:rPr>
            </w:pPr>
            <w:r>
              <w:rPr>
                <w:rFonts w:asciiTheme="minorEastAsia" w:hAnsiTheme="minorEastAsia" w:cstheme="minorEastAsia" w:hint="eastAsia"/>
                <w:color w:val="000000" w:themeColor="text1"/>
                <w:w w:val="80"/>
                <w:kern w:val="0"/>
                <w:sz w:val="24"/>
                <w:szCs w:val="24"/>
              </w:rPr>
              <w:t xml:space="preserve">2、发票内容：发票内容为信息技术服务费；          </w:t>
            </w:r>
          </w:p>
          <w:p w14:paraId="0F46D5FF" w14:textId="77777777" w:rsidR="00B33AEC" w:rsidRDefault="00143179">
            <w:pPr>
              <w:widowControl/>
              <w:spacing w:line="560" w:lineRule="exact"/>
              <w:rPr>
                <w:rFonts w:asciiTheme="minorEastAsia" w:hAnsiTheme="minorEastAsia" w:cstheme="minorEastAsia"/>
                <w:color w:val="000000" w:themeColor="text1"/>
                <w:w w:val="80"/>
                <w:kern w:val="0"/>
                <w:sz w:val="24"/>
                <w:szCs w:val="24"/>
              </w:rPr>
            </w:pPr>
            <w:r>
              <w:rPr>
                <w:rFonts w:asciiTheme="minorEastAsia" w:hAnsiTheme="minorEastAsia" w:cstheme="minorEastAsia" w:hint="eastAsia"/>
                <w:color w:val="000000" w:themeColor="text1"/>
                <w:w w:val="80"/>
                <w:kern w:val="0"/>
                <w:sz w:val="24"/>
                <w:szCs w:val="24"/>
              </w:rPr>
              <w:t>3、开票期：付款后10个工作日内开具，特殊情况提前通知。</w:t>
            </w:r>
          </w:p>
        </w:tc>
      </w:tr>
    </w:tbl>
    <w:p w14:paraId="42804E4F" w14:textId="77777777" w:rsidR="00B33AEC" w:rsidRDefault="00B33AEC">
      <w:pPr>
        <w:numPr>
          <w:ilvl w:val="255"/>
          <w:numId w:val="0"/>
        </w:numPr>
        <w:spacing w:beforeLines="50" w:before="156" w:afterLines="50" w:after="156" w:line="560" w:lineRule="atLeast"/>
        <w:rPr>
          <w:rFonts w:ascii="华文仿宋" w:eastAsia="华文仿宋" w:hAnsi="华文仿宋" w:cs="华文仿宋"/>
          <w:color w:val="000000" w:themeColor="text1"/>
          <w:sz w:val="28"/>
          <w:szCs w:val="28"/>
        </w:rPr>
      </w:pPr>
    </w:p>
    <w:p w14:paraId="4F48F8E7" w14:textId="77777777" w:rsidR="00B33AEC" w:rsidRDefault="00143179">
      <w:pPr>
        <w:spacing w:beforeLines="50" w:before="156" w:afterLines="50" w:after="156" w:line="560" w:lineRule="atLeast"/>
        <w:ind w:firstLineChars="200" w:firstLine="560"/>
        <w:rPr>
          <w:rFonts w:ascii="华文仿宋" w:eastAsia="华文仿宋" w:hAnsi="华文仿宋" w:cs="华文仿宋"/>
          <w:color w:val="000000" w:themeColor="text1"/>
          <w:sz w:val="28"/>
          <w:szCs w:val="28"/>
          <w:highlight w:val="yellow"/>
        </w:rPr>
      </w:pPr>
      <w:r>
        <w:rPr>
          <w:rFonts w:ascii="华文仿宋" w:eastAsia="华文仿宋" w:hAnsi="华文仿宋" w:cs="华文仿宋" w:hint="eastAsia"/>
          <w:color w:val="000000" w:themeColor="text1"/>
          <w:sz w:val="28"/>
          <w:szCs w:val="28"/>
        </w:rPr>
        <w:t>2、合同期内，因甲方原因停用或不用、减少账号数量，乙方不予退费。合同期内甲方新增账户数量，甲方支付费用后可开通账号。</w:t>
      </w:r>
    </w:p>
    <w:p w14:paraId="3D818558" w14:textId="7738B567" w:rsidR="00B33AEC" w:rsidRDefault="00143179">
      <w:pPr>
        <w:spacing w:beforeLines="50" w:before="156" w:afterLines="50" w:after="156" w:line="560" w:lineRule="atLeast"/>
        <w:ind w:firstLineChars="200" w:firstLine="560"/>
        <w:rPr>
          <w:rFonts w:ascii="华文仿宋" w:eastAsia="华文仿宋" w:hAnsi="华文仿宋" w:cs="华文仿宋"/>
          <w:kern w:val="0"/>
          <w:sz w:val="28"/>
          <w:szCs w:val="28"/>
        </w:rPr>
      </w:pPr>
      <w:r>
        <w:rPr>
          <w:rFonts w:ascii="华文仿宋" w:eastAsia="华文仿宋" w:hAnsi="华文仿宋" w:cs="华文仿宋" w:hint="eastAsia"/>
          <w:kern w:val="0"/>
          <w:sz w:val="28"/>
          <w:szCs w:val="28"/>
        </w:rPr>
        <w:t>3、乙方根据实际收到的服务款项向甲方</w:t>
      </w:r>
      <w:r>
        <w:rPr>
          <w:rFonts w:ascii="华文仿宋" w:eastAsia="华文仿宋" w:hAnsi="华文仿宋" w:cs="华文仿宋" w:hint="eastAsia"/>
          <w:sz w:val="28"/>
          <w:szCs w:val="28"/>
        </w:rPr>
        <w:t>开具增值税普通或专用发票</w:t>
      </w:r>
      <w:r>
        <w:rPr>
          <w:rFonts w:ascii="华文仿宋" w:eastAsia="华文仿宋" w:hAnsi="华文仿宋" w:cs="华文仿宋" w:hint="eastAsia"/>
          <w:kern w:val="0"/>
          <w:sz w:val="28"/>
          <w:szCs w:val="28"/>
        </w:rPr>
        <w:t>。</w:t>
      </w:r>
      <w:r>
        <w:rPr>
          <w:rFonts w:ascii="华文仿宋" w:eastAsia="华文仿宋" w:hAnsi="华文仿宋" w:cs="华文仿宋" w:hint="eastAsia"/>
          <w:sz w:val="28"/>
          <w:szCs w:val="28"/>
        </w:rPr>
        <w:t>发票寄送：</w:t>
      </w:r>
      <w:commentRangeStart w:id="0"/>
      <w:r>
        <w:rPr>
          <w:rFonts w:ascii="华文仿宋" w:eastAsia="华文仿宋" w:hAnsi="华文仿宋" w:cs="华文仿宋" w:hint="eastAsia"/>
          <w:sz w:val="28"/>
          <w:szCs w:val="28"/>
        </w:rPr>
        <w:t>增值税普通发票为电子发票</w:t>
      </w:r>
      <w:commentRangeEnd w:id="0"/>
      <w:r>
        <w:commentReference w:id="0"/>
      </w:r>
      <w:r>
        <w:rPr>
          <w:rFonts w:ascii="华文仿宋" w:eastAsia="华文仿宋" w:hAnsi="华文仿宋" w:cs="华文仿宋" w:hint="eastAsia"/>
          <w:sz w:val="28"/>
          <w:szCs w:val="28"/>
        </w:rPr>
        <w:t>，可电子邮件</w:t>
      </w:r>
      <w:r w:rsidR="00D0609C">
        <w:rPr>
          <w:rFonts w:ascii="华文仿宋" w:eastAsia="华文仿宋" w:hAnsi="华文仿宋" w:cs="华文仿宋" w:hint="eastAsia"/>
          <w:sz w:val="28"/>
          <w:szCs w:val="28"/>
        </w:rPr>
        <w:t>递</w:t>
      </w:r>
      <w:r>
        <w:rPr>
          <w:rFonts w:ascii="华文仿宋" w:eastAsia="华文仿宋" w:hAnsi="华文仿宋" w:cs="华文仿宋" w:hint="eastAsia"/>
          <w:sz w:val="28"/>
          <w:szCs w:val="28"/>
        </w:rPr>
        <w:t>送；增值税专用发票开具后，在10个工作日内寄出，遇特殊情况另行协商。</w:t>
      </w:r>
    </w:p>
    <w:p w14:paraId="0C7B0E35" w14:textId="77777777" w:rsidR="00B33AEC" w:rsidRDefault="00143179">
      <w:pPr>
        <w:spacing w:beforeLines="50" w:before="156" w:afterLines="50" w:after="156" w:line="560" w:lineRule="atLeast"/>
        <w:ind w:firstLineChars="200" w:firstLine="560"/>
        <w:rPr>
          <w:rFonts w:ascii="华文仿宋" w:eastAsia="华文仿宋" w:hAnsi="华文仿宋" w:cs="华文仿宋"/>
          <w:kern w:val="0"/>
          <w:sz w:val="28"/>
          <w:szCs w:val="28"/>
        </w:rPr>
      </w:pPr>
      <w:r>
        <w:rPr>
          <w:rFonts w:ascii="华文仿宋" w:eastAsia="华文仿宋" w:hAnsi="华文仿宋" w:cs="华文仿宋" w:hint="eastAsia"/>
          <w:kern w:val="0"/>
          <w:sz w:val="28"/>
          <w:szCs w:val="28"/>
        </w:rPr>
        <w:t>四、终止条款</w:t>
      </w:r>
    </w:p>
    <w:p w14:paraId="67DCC9DD" w14:textId="77777777" w:rsidR="00B33AEC" w:rsidRDefault="00143179">
      <w:pPr>
        <w:spacing w:beforeLines="50" w:before="156" w:afterLines="50" w:after="156" w:line="560" w:lineRule="atLeast"/>
        <w:ind w:firstLineChars="200" w:firstLine="560"/>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1、合同到期时，乙方为甲方提供的技术信息服务会自动终止，乙方将为甲方保留数据60日，如果甲方超过60日未续签合同的，这些客户数据有可能被永久删除，乙方对此不承担任何责任。</w:t>
      </w:r>
    </w:p>
    <w:p w14:paraId="1C390F7C" w14:textId="77777777" w:rsidR="00B33AEC" w:rsidRDefault="00143179">
      <w:pPr>
        <w:spacing w:beforeLines="50" w:before="156" w:afterLines="50" w:after="156" w:line="560" w:lineRule="atLeast"/>
        <w:ind w:firstLineChars="200" w:firstLine="560"/>
        <w:outlineLvl w:val="0"/>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2、甲方不得在乙方未许可的情况下，使用乙方的技术或服务。若甲方违反本条约定或本协议第一条中1、2、第二条中2、第六条的约定，乙方均可追究甲方不当行为的法律责任，并关闭甲方在天扬建筑财税网校服务平台的使用帐户。</w:t>
      </w:r>
    </w:p>
    <w:p w14:paraId="5413C69C" w14:textId="77777777" w:rsidR="00B33AEC" w:rsidRDefault="00143179">
      <w:pPr>
        <w:spacing w:beforeLines="50" w:before="156" w:afterLines="50" w:after="156" w:line="560" w:lineRule="atLeast"/>
        <w:ind w:firstLineChars="200" w:firstLine="560"/>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五、保密条款</w:t>
      </w:r>
    </w:p>
    <w:p w14:paraId="15B74237" w14:textId="77777777" w:rsidR="00B33AEC" w:rsidRDefault="00143179">
      <w:pPr>
        <w:spacing w:beforeLines="50" w:before="156" w:afterLines="50" w:after="156" w:line="560" w:lineRule="atLeast"/>
        <w:ind w:firstLineChars="200" w:firstLine="560"/>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1、甲方同意并承诺，对乙方所有技术信息予以严格保密，在未得到乙方事先许可的情况下</w:t>
      </w:r>
      <w:r>
        <w:rPr>
          <w:rFonts w:ascii="华文仿宋" w:eastAsia="华文仿宋" w:hAnsi="华文仿宋" w:cs="华文仿宋" w:hint="eastAsia"/>
          <w:color w:val="000000" w:themeColor="text1"/>
          <w:spacing w:val="8"/>
          <w:sz w:val="28"/>
          <w:szCs w:val="28"/>
        </w:rPr>
        <w:t>不得泄漏、传播、公布、发表、传授、转让、交换或者以其他任何方式</w:t>
      </w:r>
      <w:r>
        <w:rPr>
          <w:rFonts w:ascii="华文仿宋" w:eastAsia="华文仿宋" w:hAnsi="华文仿宋" w:cs="华文仿宋" w:hint="eastAsia"/>
          <w:color w:val="000000" w:themeColor="text1"/>
          <w:sz w:val="28"/>
          <w:szCs w:val="28"/>
        </w:rPr>
        <w:t>披露给任何其他人士或机构；</w:t>
      </w:r>
    </w:p>
    <w:p w14:paraId="3273EEE7" w14:textId="77777777" w:rsidR="00B33AEC" w:rsidRDefault="00143179">
      <w:pPr>
        <w:pStyle w:val="a8"/>
        <w:spacing w:beforeLines="50" w:before="156" w:beforeAutospacing="0" w:afterLines="50" w:after="156" w:afterAutospacing="0" w:line="560" w:lineRule="atLeast"/>
        <w:ind w:firstLineChars="200" w:firstLine="592"/>
        <w:jc w:val="both"/>
        <w:rPr>
          <w:rFonts w:ascii="华文仿宋" w:eastAsia="华文仿宋" w:hAnsi="华文仿宋" w:cs="华文仿宋"/>
          <w:color w:val="000000" w:themeColor="text1"/>
          <w:spacing w:val="8"/>
          <w:sz w:val="28"/>
          <w:szCs w:val="28"/>
        </w:rPr>
      </w:pPr>
      <w:r>
        <w:rPr>
          <w:rFonts w:ascii="华文仿宋" w:eastAsia="华文仿宋" w:hAnsi="华文仿宋" w:cs="华文仿宋" w:hint="eastAsia"/>
          <w:color w:val="000000" w:themeColor="text1"/>
          <w:spacing w:val="8"/>
          <w:sz w:val="28"/>
          <w:szCs w:val="28"/>
        </w:rPr>
        <w:t>2、如果甲方违反此保密条款，向第三方泄露、披露技术服务信息的，应向乙方支付合同金额的50%作为违约金，若给乙方造成经济损失超过违约金，甲方</w:t>
      </w:r>
      <w:bookmarkStart w:id="1" w:name="_GoBack"/>
      <w:bookmarkEnd w:id="1"/>
      <w:r>
        <w:rPr>
          <w:rFonts w:ascii="华文仿宋" w:eastAsia="华文仿宋" w:hAnsi="华文仿宋" w:cs="华文仿宋" w:hint="eastAsia"/>
          <w:color w:val="000000" w:themeColor="text1"/>
          <w:spacing w:val="8"/>
          <w:sz w:val="28"/>
          <w:szCs w:val="28"/>
        </w:rPr>
        <w:t>应根据实际损失金额向乙方支付</w:t>
      </w:r>
      <w:r w:rsidRPr="00357A72">
        <w:rPr>
          <w:rFonts w:ascii="华文仿宋" w:eastAsia="华文仿宋" w:hAnsi="华文仿宋" w:cs="华文仿宋" w:hint="eastAsia"/>
          <w:color w:val="000000" w:themeColor="text1"/>
          <w:spacing w:val="8"/>
          <w:sz w:val="28"/>
          <w:szCs w:val="28"/>
        </w:rPr>
        <w:t>赔偿金。</w:t>
      </w:r>
    </w:p>
    <w:p w14:paraId="24A0F33B" w14:textId="77777777" w:rsidR="00B33AEC" w:rsidRDefault="00143179">
      <w:pPr>
        <w:pStyle w:val="a8"/>
        <w:spacing w:beforeLines="50" w:before="156" w:beforeAutospacing="0" w:afterLines="50" w:after="156" w:afterAutospacing="0" w:line="560" w:lineRule="atLeast"/>
        <w:ind w:firstLineChars="200" w:firstLine="592"/>
        <w:jc w:val="both"/>
        <w:rPr>
          <w:rFonts w:ascii="华文仿宋" w:eastAsia="华文仿宋" w:hAnsi="华文仿宋" w:cs="华文仿宋"/>
          <w:color w:val="000000" w:themeColor="text1"/>
          <w:spacing w:val="8"/>
          <w:sz w:val="28"/>
          <w:szCs w:val="28"/>
        </w:rPr>
      </w:pPr>
      <w:r>
        <w:rPr>
          <w:rFonts w:ascii="华文仿宋" w:eastAsia="华文仿宋" w:hAnsi="华文仿宋" w:cs="华文仿宋" w:hint="eastAsia"/>
          <w:color w:val="000000" w:themeColor="text1"/>
          <w:spacing w:val="8"/>
          <w:sz w:val="28"/>
          <w:szCs w:val="28"/>
        </w:rPr>
        <w:t>3、甲方利用乙方网校教育平台的信息服务谋取私利，情节严重造成不良后果时，乙方保留依法追究甲方法律责任的权利。</w:t>
      </w:r>
    </w:p>
    <w:p w14:paraId="4D9FD3B5" w14:textId="77777777" w:rsidR="00B33AEC" w:rsidRDefault="00143179">
      <w:pPr>
        <w:pStyle w:val="a8"/>
        <w:spacing w:beforeLines="50" w:before="156" w:beforeAutospacing="0" w:afterLines="50" w:after="156" w:afterAutospacing="0" w:line="560" w:lineRule="atLeast"/>
        <w:ind w:firstLineChars="200" w:firstLine="592"/>
        <w:rPr>
          <w:rFonts w:ascii="华文仿宋" w:eastAsia="华文仿宋" w:hAnsi="华文仿宋" w:cs="华文仿宋"/>
          <w:color w:val="000000" w:themeColor="text1"/>
          <w:spacing w:val="8"/>
          <w:sz w:val="28"/>
          <w:szCs w:val="28"/>
        </w:rPr>
      </w:pPr>
      <w:r>
        <w:rPr>
          <w:rFonts w:ascii="华文仿宋" w:eastAsia="华文仿宋" w:hAnsi="华文仿宋" w:cs="华文仿宋" w:hint="eastAsia"/>
          <w:color w:val="000000" w:themeColor="text1"/>
          <w:spacing w:val="8"/>
          <w:sz w:val="28"/>
          <w:szCs w:val="28"/>
        </w:rPr>
        <w:t xml:space="preserve">4、乙方保证不对外公开或向第三方提供甲方的注册资料及用户在使用网络服务时存储在乙方的非公开内容, 但下列情况除外: </w:t>
      </w:r>
    </w:p>
    <w:p w14:paraId="0789A637" w14:textId="77777777" w:rsidR="00B33AEC" w:rsidRDefault="00143179">
      <w:pPr>
        <w:pStyle w:val="a8"/>
        <w:spacing w:beforeLines="50" w:before="156" w:beforeAutospacing="0" w:afterLines="50" w:after="156" w:afterAutospacing="0" w:line="560" w:lineRule="atLeast"/>
        <w:ind w:firstLineChars="200" w:firstLine="592"/>
        <w:rPr>
          <w:rFonts w:ascii="华文仿宋" w:eastAsia="华文仿宋" w:hAnsi="华文仿宋" w:cs="华文仿宋"/>
          <w:color w:val="000000" w:themeColor="text1"/>
          <w:spacing w:val="8"/>
          <w:sz w:val="28"/>
          <w:szCs w:val="28"/>
        </w:rPr>
      </w:pPr>
      <w:r>
        <w:rPr>
          <w:rFonts w:ascii="华文仿宋" w:eastAsia="华文仿宋" w:hAnsi="华文仿宋" w:cs="华文仿宋" w:hint="eastAsia"/>
          <w:color w:val="000000" w:themeColor="text1"/>
          <w:spacing w:val="8"/>
          <w:sz w:val="28"/>
          <w:szCs w:val="28"/>
        </w:rPr>
        <w:t xml:space="preserve">①事先获得用户的书面明确授权; </w:t>
      </w:r>
    </w:p>
    <w:p w14:paraId="46BA4F31" w14:textId="77777777" w:rsidR="00B33AEC" w:rsidRDefault="00143179">
      <w:pPr>
        <w:pStyle w:val="a8"/>
        <w:spacing w:beforeLines="50" w:before="156" w:beforeAutospacing="0" w:afterLines="50" w:after="156" w:afterAutospacing="0" w:line="560" w:lineRule="atLeast"/>
        <w:ind w:firstLineChars="200" w:firstLine="592"/>
        <w:rPr>
          <w:rFonts w:ascii="华文仿宋" w:eastAsia="华文仿宋" w:hAnsi="华文仿宋" w:cs="华文仿宋"/>
          <w:color w:val="000000" w:themeColor="text1"/>
          <w:spacing w:val="8"/>
          <w:sz w:val="28"/>
          <w:szCs w:val="28"/>
        </w:rPr>
      </w:pPr>
      <w:r>
        <w:rPr>
          <w:rFonts w:ascii="华文仿宋" w:eastAsia="华文仿宋" w:hAnsi="华文仿宋" w:cs="华文仿宋" w:hint="eastAsia"/>
          <w:color w:val="000000" w:themeColor="text1"/>
          <w:spacing w:val="8"/>
          <w:sz w:val="28"/>
          <w:szCs w:val="28"/>
        </w:rPr>
        <w:t>②根据有关的法律法规要求;</w:t>
      </w:r>
    </w:p>
    <w:p w14:paraId="747CE204" w14:textId="77777777" w:rsidR="00B33AEC" w:rsidRDefault="00143179">
      <w:pPr>
        <w:pStyle w:val="a8"/>
        <w:spacing w:beforeLines="50" w:before="156" w:beforeAutospacing="0" w:afterLines="50" w:after="156" w:afterAutospacing="0" w:line="560" w:lineRule="atLeast"/>
        <w:ind w:firstLineChars="200" w:firstLine="592"/>
        <w:rPr>
          <w:rFonts w:ascii="华文仿宋" w:eastAsia="华文仿宋" w:hAnsi="华文仿宋" w:cs="华文仿宋"/>
          <w:color w:val="000000" w:themeColor="text1"/>
          <w:spacing w:val="8"/>
          <w:sz w:val="28"/>
          <w:szCs w:val="28"/>
        </w:rPr>
      </w:pPr>
      <w:r>
        <w:rPr>
          <w:rFonts w:ascii="华文仿宋" w:eastAsia="华文仿宋" w:hAnsi="华文仿宋" w:cs="华文仿宋" w:hint="eastAsia"/>
          <w:color w:val="000000" w:themeColor="text1"/>
          <w:spacing w:val="8"/>
          <w:sz w:val="28"/>
          <w:szCs w:val="28"/>
        </w:rPr>
        <w:t xml:space="preserve">③按照相关政府主管部门的要求; </w:t>
      </w:r>
    </w:p>
    <w:p w14:paraId="75F79DC6" w14:textId="77777777" w:rsidR="00B33AEC" w:rsidRDefault="00143179">
      <w:pPr>
        <w:pStyle w:val="a8"/>
        <w:spacing w:beforeLines="50" w:before="156" w:beforeAutospacing="0" w:afterLines="50" w:after="156" w:afterAutospacing="0" w:line="560" w:lineRule="atLeast"/>
        <w:ind w:firstLineChars="200" w:firstLine="592"/>
        <w:rPr>
          <w:rFonts w:ascii="华文仿宋" w:eastAsia="华文仿宋" w:hAnsi="华文仿宋" w:cs="华文仿宋"/>
          <w:color w:val="000000" w:themeColor="text1"/>
          <w:spacing w:val="8"/>
          <w:sz w:val="28"/>
          <w:szCs w:val="28"/>
        </w:rPr>
      </w:pPr>
      <w:r>
        <w:rPr>
          <w:rFonts w:ascii="华文仿宋" w:eastAsia="华文仿宋" w:hAnsi="华文仿宋" w:cs="华文仿宋" w:hint="eastAsia"/>
          <w:color w:val="000000" w:themeColor="text1"/>
          <w:spacing w:val="8"/>
          <w:sz w:val="28"/>
          <w:szCs w:val="28"/>
        </w:rPr>
        <w:t xml:space="preserve">④为维护社会公众的利益; </w:t>
      </w:r>
    </w:p>
    <w:p w14:paraId="376CAB8B" w14:textId="77777777" w:rsidR="00B33AEC" w:rsidRDefault="00143179">
      <w:pPr>
        <w:pStyle w:val="a8"/>
        <w:spacing w:beforeLines="50" w:before="156" w:beforeAutospacing="0" w:afterLines="50" w:after="156" w:afterAutospacing="0" w:line="560" w:lineRule="atLeast"/>
        <w:ind w:firstLineChars="200" w:firstLine="592"/>
        <w:jc w:val="both"/>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pacing w:val="8"/>
          <w:sz w:val="28"/>
          <w:szCs w:val="28"/>
        </w:rPr>
        <w:t>⑤为维护本网站的合法权益;</w:t>
      </w:r>
    </w:p>
    <w:p w14:paraId="5EFDBBA7" w14:textId="77777777" w:rsidR="00B33AEC" w:rsidRDefault="00143179">
      <w:pPr>
        <w:spacing w:beforeLines="50" w:before="156" w:afterLines="50" w:after="156" w:line="560" w:lineRule="atLeast"/>
        <w:ind w:firstLineChars="200" w:firstLine="560"/>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六、责任免除</w:t>
      </w:r>
    </w:p>
    <w:p w14:paraId="4714CC6F" w14:textId="77777777" w:rsidR="00B33AEC" w:rsidRDefault="00143179">
      <w:pPr>
        <w:spacing w:beforeLines="50" w:before="156" w:afterLines="50" w:after="156" w:line="560" w:lineRule="atLeast"/>
        <w:ind w:firstLineChars="200" w:firstLine="560"/>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1、乙方提供的天扬建筑财税网校服务，任何由于黑客攻击、计算机病毒侵入或发作、政府管制、硬件故障、不可抗力等原因产生的信息传送延误、不准确、错误和遗漏、或甲方信息的泄露，乙方不以任何形式, 向甲方或任何第三方负责，或提供赔偿。</w:t>
      </w:r>
    </w:p>
    <w:p w14:paraId="03F3A534" w14:textId="77777777" w:rsidR="00B33AEC" w:rsidRDefault="00143179">
      <w:pPr>
        <w:spacing w:beforeLines="50" w:before="156" w:afterLines="50" w:after="156" w:line="560" w:lineRule="atLeast"/>
        <w:ind w:firstLineChars="200" w:firstLine="560"/>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2、乙方所提供的视频、讲义、微课等所阐述的知识内容、时事观点、政策解析等仅代表讲授人的个人观点，供甲方学习及参考，乙方不就由上述观点或内容或由此产生的任何损害赔偿, 以任何形式, 向甲方或任何第三方负责。</w:t>
      </w:r>
    </w:p>
    <w:p w14:paraId="35157E6E" w14:textId="77777777" w:rsidR="00B33AEC" w:rsidRDefault="00143179">
      <w:pPr>
        <w:spacing w:beforeLines="50" w:before="156" w:afterLines="50" w:after="156" w:line="560" w:lineRule="atLeast"/>
        <w:ind w:firstLineChars="200" w:firstLine="560"/>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3、因教学内容具有时效性，对于已开放课程，在国家颁布了新的法律、法规后，甲方应按照最新的法律、法规或政策执行。</w:t>
      </w:r>
    </w:p>
    <w:p w14:paraId="14A000D4" w14:textId="77777777" w:rsidR="00B33AEC" w:rsidRDefault="00143179">
      <w:pPr>
        <w:spacing w:beforeLines="50" w:before="156" w:afterLines="50" w:after="156" w:line="560" w:lineRule="atLeast"/>
        <w:ind w:firstLineChars="200" w:firstLine="560"/>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七、争议解决</w:t>
      </w:r>
    </w:p>
    <w:p w14:paraId="594C87B3" w14:textId="77777777" w:rsidR="00B33AEC" w:rsidRDefault="00143179">
      <w:pPr>
        <w:spacing w:beforeLines="50" w:before="156" w:afterLines="50" w:after="156" w:line="560" w:lineRule="atLeast"/>
        <w:ind w:firstLineChars="200" w:firstLine="560"/>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1、本协议约定的内容适用中华人民共和国法律、法规、规章及乙方的行业规范。</w:t>
      </w:r>
    </w:p>
    <w:p w14:paraId="67FED131" w14:textId="77777777" w:rsidR="00B33AEC" w:rsidRDefault="00143179">
      <w:pPr>
        <w:spacing w:beforeLines="50" w:before="156" w:afterLines="50" w:after="156" w:line="560" w:lineRule="atLeast"/>
        <w:ind w:firstLineChars="200" w:firstLine="560"/>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2、甲乙双方如果发生争议，应当友好协商解决。若协商不成，可向乙方所在地的仲裁委员会寻求仲裁调解。</w:t>
      </w:r>
    </w:p>
    <w:p w14:paraId="35AC259C" w14:textId="77777777" w:rsidR="00B33AEC" w:rsidRDefault="00143179">
      <w:pPr>
        <w:spacing w:beforeLines="50" w:before="156" w:afterLines="50" w:after="156" w:line="560" w:lineRule="atLeast"/>
        <w:ind w:firstLineChars="200" w:firstLine="560"/>
        <w:rPr>
          <w:rFonts w:ascii="华文仿宋" w:eastAsia="华文仿宋" w:hAnsi="华文仿宋" w:cs="华文仿宋"/>
          <w:color w:val="000000" w:themeColor="text1"/>
          <w:sz w:val="28"/>
          <w:szCs w:val="28"/>
        </w:rPr>
      </w:pPr>
      <w:r>
        <w:rPr>
          <w:rFonts w:ascii="华文仿宋" w:eastAsia="华文仿宋" w:hAnsi="华文仿宋" w:cs="华文仿宋" w:hint="eastAsia"/>
          <w:kern w:val="0"/>
          <w:sz w:val="28"/>
          <w:szCs w:val="28"/>
        </w:rPr>
        <w:t>八、其他事项</w:t>
      </w:r>
      <w:r>
        <w:rPr>
          <w:rFonts w:ascii="华文仿宋" w:eastAsia="华文仿宋" w:hAnsi="华文仿宋" w:cs="华文仿宋" w:hint="eastAsia"/>
          <w:color w:val="000000" w:themeColor="text1"/>
          <w:sz w:val="28"/>
          <w:szCs w:val="28"/>
        </w:rPr>
        <w:t xml:space="preserve"> </w:t>
      </w:r>
    </w:p>
    <w:p w14:paraId="282B9F39" w14:textId="77777777" w:rsidR="00B33AEC" w:rsidRDefault="00143179">
      <w:pPr>
        <w:spacing w:beforeLines="50" w:before="156" w:afterLines="50" w:after="156" w:line="560" w:lineRule="atLeast"/>
        <w:ind w:firstLineChars="200" w:firstLine="560"/>
        <w:rPr>
          <w:rFonts w:ascii="华文仿宋" w:eastAsia="华文仿宋" w:hAnsi="华文仿宋" w:cs="华文仿宋"/>
          <w:color w:val="000000" w:themeColor="text1"/>
          <w:sz w:val="28"/>
          <w:szCs w:val="28"/>
        </w:rPr>
      </w:pPr>
      <w:r>
        <w:rPr>
          <w:rFonts w:ascii="华文仿宋" w:eastAsia="华文仿宋" w:hAnsi="华文仿宋" w:cs="华文仿宋" w:hint="eastAsia"/>
          <w:color w:val="000000" w:themeColor="text1"/>
          <w:sz w:val="28"/>
          <w:szCs w:val="28"/>
        </w:rPr>
        <w:t>本协议一式肆份，甲乙双方各持贰份，经法定代表人或授权代表人签字后生效。</w:t>
      </w:r>
    </w:p>
    <w:p w14:paraId="2C882779" w14:textId="77777777" w:rsidR="00B33AEC" w:rsidRDefault="00B33AEC">
      <w:pPr>
        <w:spacing w:beforeLines="50" w:before="156" w:afterLines="50" w:after="156" w:line="560" w:lineRule="atLeast"/>
        <w:rPr>
          <w:rFonts w:ascii="华文仿宋" w:eastAsia="华文仿宋" w:hAnsi="华文仿宋" w:cs="华文仿宋"/>
          <w:b/>
          <w:color w:val="000000" w:themeColor="text1"/>
          <w:sz w:val="28"/>
          <w:szCs w:val="28"/>
        </w:rPr>
      </w:pPr>
    </w:p>
    <w:p w14:paraId="7E5F17A8" w14:textId="77777777" w:rsidR="00B33AEC" w:rsidRDefault="00B33AEC">
      <w:pPr>
        <w:spacing w:beforeLines="50" w:before="156" w:afterLines="50" w:after="156" w:line="560" w:lineRule="atLeast"/>
        <w:rPr>
          <w:rFonts w:ascii="华文仿宋" w:eastAsia="华文仿宋" w:hAnsi="华文仿宋" w:cs="华文仿宋"/>
          <w:color w:val="000000" w:themeColor="text1"/>
          <w:sz w:val="28"/>
          <w:szCs w:val="28"/>
        </w:rPr>
      </w:pPr>
    </w:p>
    <w:p w14:paraId="211B8BE8" w14:textId="77777777" w:rsidR="00B33AEC" w:rsidRDefault="00B33AEC">
      <w:pPr>
        <w:spacing w:beforeLines="50" w:before="156" w:afterLines="50" w:after="156" w:line="560" w:lineRule="atLeast"/>
        <w:rPr>
          <w:rFonts w:ascii="华文仿宋" w:eastAsia="华文仿宋" w:hAnsi="华文仿宋" w:cs="华文仿宋"/>
          <w:color w:val="000000" w:themeColor="text1"/>
          <w:sz w:val="28"/>
          <w:szCs w:val="28"/>
        </w:rPr>
      </w:pPr>
    </w:p>
    <w:tbl>
      <w:tblPr>
        <w:tblW w:w="9028" w:type="dxa"/>
        <w:tblInd w:w="-132" w:type="dxa"/>
        <w:tblLayout w:type="fixed"/>
        <w:tblLook w:val="04A0" w:firstRow="1" w:lastRow="0" w:firstColumn="1" w:lastColumn="0" w:noHBand="0" w:noVBand="1"/>
      </w:tblPr>
      <w:tblGrid>
        <w:gridCol w:w="3930"/>
        <w:gridCol w:w="240"/>
        <w:gridCol w:w="4858"/>
      </w:tblGrid>
      <w:tr w:rsidR="00B33AEC" w14:paraId="45E7E4C3" w14:textId="77777777">
        <w:trPr>
          <w:trHeight w:val="1020"/>
        </w:trPr>
        <w:tc>
          <w:tcPr>
            <w:tcW w:w="3930" w:type="dxa"/>
            <w:tcBorders>
              <w:top w:val="nil"/>
              <w:left w:val="nil"/>
              <w:bottom w:val="nil"/>
              <w:right w:val="nil"/>
            </w:tcBorders>
            <w:vAlign w:val="center"/>
          </w:tcPr>
          <w:p w14:paraId="38D31122" w14:textId="77777777" w:rsidR="00B33AEC" w:rsidRDefault="00143179">
            <w:pPr>
              <w:spacing w:beforeLines="50" w:before="156" w:afterLines="50" w:after="156" w:line="560" w:lineRule="exact"/>
              <w:rPr>
                <w:rFonts w:ascii="华文仿宋" w:eastAsia="华文仿宋" w:hAnsi="华文仿宋" w:cs="华文仿宋"/>
                <w:b/>
                <w:color w:val="000000"/>
                <w:kern w:val="0"/>
                <w:sz w:val="28"/>
                <w:szCs w:val="28"/>
              </w:rPr>
            </w:pPr>
            <w:r>
              <w:rPr>
                <w:rFonts w:ascii="华文仿宋" w:eastAsia="华文仿宋" w:hAnsi="华文仿宋" w:cs="华文仿宋" w:hint="eastAsia"/>
                <w:b/>
                <w:color w:val="000000"/>
                <w:kern w:val="0"/>
                <w:sz w:val="28"/>
                <w:szCs w:val="28"/>
              </w:rPr>
              <w:t xml:space="preserve">甲方： </w:t>
            </w:r>
          </w:p>
        </w:tc>
        <w:tc>
          <w:tcPr>
            <w:tcW w:w="240" w:type="dxa"/>
            <w:tcBorders>
              <w:top w:val="nil"/>
              <w:left w:val="nil"/>
              <w:bottom w:val="nil"/>
              <w:right w:val="nil"/>
            </w:tcBorders>
            <w:vAlign w:val="center"/>
          </w:tcPr>
          <w:p w14:paraId="144514A1" w14:textId="77777777" w:rsidR="00B33AEC" w:rsidRDefault="00B33AEC">
            <w:pPr>
              <w:widowControl/>
              <w:spacing w:beforeLines="50" w:before="156" w:afterLines="50" w:after="156" w:line="560" w:lineRule="exact"/>
              <w:jc w:val="left"/>
              <w:rPr>
                <w:rFonts w:ascii="华文仿宋" w:eastAsia="华文仿宋" w:hAnsi="华文仿宋" w:cs="华文仿宋"/>
                <w:b/>
                <w:color w:val="000000"/>
                <w:kern w:val="0"/>
                <w:sz w:val="28"/>
                <w:szCs w:val="28"/>
              </w:rPr>
            </w:pPr>
          </w:p>
        </w:tc>
        <w:tc>
          <w:tcPr>
            <w:tcW w:w="4858" w:type="dxa"/>
            <w:tcBorders>
              <w:top w:val="nil"/>
              <w:left w:val="nil"/>
              <w:bottom w:val="nil"/>
              <w:right w:val="nil"/>
            </w:tcBorders>
            <w:vAlign w:val="center"/>
          </w:tcPr>
          <w:p w14:paraId="39351EB5" w14:textId="77777777" w:rsidR="00B33AEC" w:rsidRDefault="00143179">
            <w:pPr>
              <w:widowControl/>
              <w:spacing w:beforeLines="50" w:before="156" w:afterLines="50" w:after="156" w:line="560" w:lineRule="exact"/>
              <w:rPr>
                <w:rFonts w:ascii="华文仿宋" w:eastAsia="华文仿宋" w:hAnsi="华文仿宋" w:cs="华文仿宋"/>
                <w:b/>
                <w:color w:val="000000"/>
                <w:kern w:val="0"/>
                <w:sz w:val="28"/>
                <w:szCs w:val="28"/>
              </w:rPr>
            </w:pPr>
            <w:r>
              <w:rPr>
                <w:rFonts w:ascii="华文仿宋" w:eastAsia="华文仿宋" w:hAnsi="华文仿宋" w:cs="华文仿宋" w:hint="eastAsia"/>
                <w:b/>
                <w:color w:val="000000"/>
                <w:kern w:val="0"/>
                <w:sz w:val="28"/>
                <w:szCs w:val="28"/>
              </w:rPr>
              <w:t>乙方：北京天扬君合教育科技有限公司</w:t>
            </w:r>
          </w:p>
        </w:tc>
      </w:tr>
      <w:tr w:rsidR="00B33AEC" w14:paraId="45F7CE12" w14:textId="77777777">
        <w:trPr>
          <w:trHeight w:val="660"/>
        </w:trPr>
        <w:tc>
          <w:tcPr>
            <w:tcW w:w="3930" w:type="dxa"/>
            <w:tcBorders>
              <w:top w:val="nil"/>
              <w:left w:val="nil"/>
              <w:bottom w:val="nil"/>
              <w:right w:val="nil"/>
            </w:tcBorders>
            <w:vAlign w:val="center"/>
          </w:tcPr>
          <w:p w14:paraId="6C3FF2F7" w14:textId="77777777" w:rsidR="00B33AEC" w:rsidRDefault="00143179">
            <w:pPr>
              <w:widowControl/>
              <w:spacing w:beforeLines="50" w:before="156" w:afterLines="50" w:after="156" w:line="560" w:lineRule="exact"/>
              <w:rPr>
                <w:rFonts w:ascii="华文仿宋" w:eastAsia="华文仿宋" w:hAnsi="华文仿宋" w:cs="华文仿宋"/>
                <w:b/>
                <w:color w:val="000000"/>
                <w:kern w:val="0"/>
                <w:sz w:val="28"/>
                <w:szCs w:val="28"/>
              </w:rPr>
            </w:pPr>
            <w:r>
              <w:rPr>
                <w:rFonts w:ascii="华文仿宋" w:eastAsia="华文仿宋" w:hAnsi="华文仿宋" w:cs="华文仿宋" w:hint="eastAsia"/>
                <w:color w:val="000000"/>
                <w:kern w:val="0"/>
                <w:sz w:val="28"/>
                <w:szCs w:val="28"/>
              </w:rPr>
              <w:t>（盖章）</w:t>
            </w:r>
          </w:p>
        </w:tc>
        <w:tc>
          <w:tcPr>
            <w:tcW w:w="240" w:type="dxa"/>
            <w:tcBorders>
              <w:top w:val="nil"/>
              <w:left w:val="nil"/>
              <w:bottom w:val="nil"/>
              <w:right w:val="nil"/>
            </w:tcBorders>
            <w:vAlign w:val="center"/>
          </w:tcPr>
          <w:p w14:paraId="6C58DDAC" w14:textId="77777777" w:rsidR="00B33AEC" w:rsidRDefault="00B33AEC">
            <w:pPr>
              <w:widowControl/>
              <w:spacing w:beforeLines="50" w:before="156" w:afterLines="50" w:after="156" w:line="560" w:lineRule="exact"/>
              <w:jc w:val="left"/>
              <w:rPr>
                <w:rFonts w:ascii="华文仿宋" w:eastAsia="华文仿宋" w:hAnsi="华文仿宋" w:cs="华文仿宋"/>
                <w:b/>
                <w:color w:val="000000"/>
                <w:kern w:val="0"/>
                <w:sz w:val="28"/>
                <w:szCs w:val="28"/>
              </w:rPr>
            </w:pPr>
          </w:p>
        </w:tc>
        <w:tc>
          <w:tcPr>
            <w:tcW w:w="4858" w:type="dxa"/>
            <w:tcBorders>
              <w:top w:val="nil"/>
              <w:left w:val="nil"/>
              <w:bottom w:val="nil"/>
              <w:right w:val="nil"/>
            </w:tcBorders>
            <w:vAlign w:val="center"/>
          </w:tcPr>
          <w:p w14:paraId="283CF7B6" w14:textId="77777777" w:rsidR="00B33AEC" w:rsidRDefault="00143179">
            <w:pPr>
              <w:widowControl/>
              <w:spacing w:beforeLines="50" w:before="156" w:afterLines="50" w:after="156" w:line="560" w:lineRule="exact"/>
              <w:rPr>
                <w:rFonts w:ascii="华文仿宋" w:eastAsia="华文仿宋" w:hAnsi="华文仿宋" w:cs="华文仿宋"/>
                <w:b/>
                <w:color w:val="000000"/>
                <w:kern w:val="0"/>
                <w:sz w:val="28"/>
                <w:szCs w:val="28"/>
              </w:rPr>
            </w:pPr>
            <w:r>
              <w:rPr>
                <w:rFonts w:ascii="华文仿宋" w:eastAsia="华文仿宋" w:hAnsi="华文仿宋" w:cs="华文仿宋" w:hint="eastAsia"/>
                <w:color w:val="000000"/>
                <w:kern w:val="0"/>
                <w:sz w:val="28"/>
                <w:szCs w:val="28"/>
              </w:rPr>
              <w:t>（盖章）</w:t>
            </w:r>
          </w:p>
        </w:tc>
      </w:tr>
      <w:tr w:rsidR="00B33AEC" w14:paraId="2E465F9B" w14:textId="77777777">
        <w:trPr>
          <w:trHeight w:val="270"/>
        </w:trPr>
        <w:tc>
          <w:tcPr>
            <w:tcW w:w="3930" w:type="dxa"/>
            <w:tcBorders>
              <w:top w:val="nil"/>
              <w:left w:val="nil"/>
              <w:bottom w:val="nil"/>
              <w:right w:val="nil"/>
            </w:tcBorders>
            <w:vAlign w:val="center"/>
          </w:tcPr>
          <w:p w14:paraId="4EA950EB" w14:textId="77777777" w:rsidR="00B33AEC" w:rsidRDefault="00143179">
            <w:pPr>
              <w:widowControl/>
              <w:spacing w:beforeLines="50" w:before="156" w:afterLines="50" w:after="156" w:line="560" w:lineRule="exact"/>
              <w:rPr>
                <w:rFonts w:ascii="华文仿宋" w:eastAsia="华文仿宋" w:hAnsi="华文仿宋" w:cs="华文仿宋"/>
                <w:b/>
                <w:color w:val="000000"/>
                <w:kern w:val="0"/>
                <w:sz w:val="28"/>
                <w:szCs w:val="28"/>
              </w:rPr>
            </w:pPr>
            <w:r>
              <w:rPr>
                <w:rFonts w:ascii="华文仿宋" w:eastAsia="华文仿宋" w:hAnsi="华文仿宋" w:cs="华文仿宋" w:hint="eastAsia"/>
                <w:b/>
                <w:color w:val="000000"/>
                <w:kern w:val="0"/>
                <w:sz w:val="28"/>
                <w:szCs w:val="28"/>
              </w:rPr>
              <w:t>法定代表人</w:t>
            </w:r>
          </w:p>
          <w:p w14:paraId="5092330B" w14:textId="77777777" w:rsidR="00B33AEC" w:rsidRDefault="00143179">
            <w:pPr>
              <w:widowControl/>
              <w:spacing w:beforeLines="50" w:before="156" w:afterLines="50" w:after="156" w:line="560" w:lineRule="exact"/>
              <w:rPr>
                <w:rFonts w:ascii="华文仿宋" w:eastAsia="华文仿宋" w:hAnsi="华文仿宋" w:cs="华文仿宋"/>
                <w:color w:val="000000"/>
                <w:kern w:val="0"/>
                <w:sz w:val="28"/>
                <w:szCs w:val="28"/>
              </w:rPr>
            </w:pPr>
            <w:r>
              <w:rPr>
                <w:rFonts w:ascii="华文仿宋" w:eastAsia="华文仿宋" w:hAnsi="华文仿宋" w:cs="华文仿宋" w:hint="eastAsia"/>
                <w:b/>
                <w:color w:val="000000"/>
                <w:kern w:val="0"/>
                <w:sz w:val="28"/>
                <w:szCs w:val="28"/>
              </w:rPr>
              <w:t>或授权代表：</w:t>
            </w:r>
          </w:p>
        </w:tc>
        <w:tc>
          <w:tcPr>
            <w:tcW w:w="240" w:type="dxa"/>
            <w:tcBorders>
              <w:top w:val="nil"/>
              <w:left w:val="nil"/>
              <w:bottom w:val="nil"/>
              <w:right w:val="nil"/>
            </w:tcBorders>
            <w:vAlign w:val="center"/>
          </w:tcPr>
          <w:p w14:paraId="13BD0783" w14:textId="77777777" w:rsidR="00B33AEC" w:rsidRDefault="00B33AEC">
            <w:pPr>
              <w:widowControl/>
              <w:spacing w:beforeLines="50" w:before="156" w:afterLines="50" w:after="156" w:line="560" w:lineRule="exact"/>
              <w:jc w:val="left"/>
              <w:rPr>
                <w:rFonts w:ascii="华文仿宋" w:eastAsia="华文仿宋" w:hAnsi="华文仿宋" w:cs="华文仿宋"/>
                <w:color w:val="000000"/>
                <w:kern w:val="0"/>
                <w:sz w:val="28"/>
                <w:szCs w:val="28"/>
              </w:rPr>
            </w:pPr>
          </w:p>
        </w:tc>
        <w:tc>
          <w:tcPr>
            <w:tcW w:w="4858" w:type="dxa"/>
            <w:tcBorders>
              <w:top w:val="nil"/>
              <w:left w:val="nil"/>
              <w:bottom w:val="nil"/>
              <w:right w:val="nil"/>
            </w:tcBorders>
            <w:vAlign w:val="center"/>
          </w:tcPr>
          <w:p w14:paraId="55D5F040" w14:textId="77777777" w:rsidR="00B33AEC" w:rsidRDefault="00143179">
            <w:pPr>
              <w:widowControl/>
              <w:spacing w:beforeLines="50" w:before="156" w:afterLines="50" w:after="156" w:line="560" w:lineRule="exact"/>
              <w:jc w:val="left"/>
              <w:rPr>
                <w:rFonts w:ascii="华文仿宋" w:eastAsia="华文仿宋" w:hAnsi="华文仿宋" w:cs="华文仿宋"/>
                <w:b/>
                <w:color w:val="000000"/>
                <w:kern w:val="0"/>
                <w:sz w:val="28"/>
                <w:szCs w:val="28"/>
              </w:rPr>
            </w:pPr>
            <w:r>
              <w:rPr>
                <w:rFonts w:ascii="华文仿宋" w:eastAsia="华文仿宋" w:hAnsi="华文仿宋" w:cs="华文仿宋" w:hint="eastAsia"/>
                <w:b/>
                <w:color w:val="000000"/>
                <w:kern w:val="0"/>
                <w:sz w:val="28"/>
                <w:szCs w:val="28"/>
              </w:rPr>
              <w:t>法定代表人</w:t>
            </w:r>
          </w:p>
          <w:p w14:paraId="0B6EA1EB" w14:textId="77777777" w:rsidR="00B33AEC" w:rsidRDefault="00143179">
            <w:pPr>
              <w:widowControl/>
              <w:spacing w:beforeLines="50" w:before="156" w:afterLines="50" w:after="156" w:line="560" w:lineRule="exact"/>
              <w:jc w:val="left"/>
              <w:rPr>
                <w:rFonts w:ascii="华文仿宋" w:eastAsia="华文仿宋" w:hAnsi="华文仿宋" w:cs="华文仿宋"/>
                <w:color w:val="000000"/>
                <w:kern w:val="0"/>
                <w:sz w:val="28"/>
                <w:szCs w:val="28"/>
              </w:rPr>
            </w:pPr>
            <w:r>
              <w:rPr>
                <w:rFonts w:ascii="华文仿宋" w:eastAsia="华文仿宋" w:hAnsi="华文仿宋" w:cs="华文仿宋" w:hint="eastAsia"/>
                <w:b/>
                <w:color w:val="000000"/>
                <w:kern w:val="0"/>
                <w:sz w:val="28"/>
                <w:szCs w:val="28"/>
              </w:rPr>
              <w:t>或授权代表：</w:t>
            </w:r>
          </w:p>
        </w:tc>
      </w:tr>
      <w:tr w:rsidR="00B33AEC" w14:paraId="221ADB6C" w14:textId="77777777">
        <w:trPr>
          <w:trHeight w:val="270"/>
        </w:trPr>
        <w:tc>
          <w:tcPr>
            <w:tcW w:w="3930" w:type="dxa"/>
            <w:tcBorders>
              <w:top w:val="nil"/>
              <w:left w:val="nil"/>
              <w:bottom w:val="nil"/>
              <w:right w:val="nil"/>
            </w:tcBorders>
            <w:vAlign w:val="center"/>
          </w:tcPr>
          <w:p w14:paraId="5CCE8FBA" w14:textId="77777777" w:rsidR="00B33AEC" w:rsidRDefault="00143179">
            <w:pPr>
              <w:widowControl/>
              <w:spacing w:beforeLines="50" w:before="156" w:afterLines="50" w:after="156" w:line="560" w:lineRule="exact"/>
              <w:rPr>
                <w:rFonts w:ascii="华文仿宋" w:eastAsia="华文仿宋" w:hAnsi="华文仿宋" w:cs="华文仿宋"/>
                <w:color w:val="000000"/>
                <w:kern w:val="0"/>
                <w:sz w:val="28"/>
                <w:szCs w:val="28"/>
              </w:rPr>
            </w:pPr>
            <w:r>
              <w:rPr>
                <w:rFonts w:ascii="华文仿宋" w:eastAsia="华文仿宋" w:hAnsi="华文仿宋" w:cs="华文仿宋" w:hint="eastAsia"/>
                <w:color w:val="000000"/>
                <w:kern w:val="0"/>
                <w:sz w:val="28"/>
                <w:szCs w:val="28"/>
              </w:rPr>
              <w:t>（签章）</w:t>
            </w:r>
          </w:p>
        </w:tc>
        <w:tc>
          <w:tcPr>
            <w:tcW w:w="240" w:type="dxa"/>
            <w:tcBorders>
              <w:top w:val="nil"/>
              <w:left w:val="nil"/>
              <w:bottom w:val="nil"/>
              <w:right w:val="nil"/>
            </w:tcBorders>
            <w:vAlign w:val="center"/>
          </w:tcPr>
          <w:p w14:paraId="7B6CCB47" w14:textId="77777777" w:rsidR="00B33AEC" w:rsidRDefault="00B33AEC">
            <w:pPr>
              <w:widowControl/>
              <w:spacing w:beforeLines="50" w:before="156" w:afterLines="50" w:after="156" w:line="560" w:lineRule="exact"/>
              <w:jc w:val="left"/>
              <w:rPr>
                <w:rFonts w:ascii="华文仿宋" w:eastAsia="华文仿宋" w:hAnsi="华文仿宋" w:cs="华文仿宋"/>
                <w:color w:val="000000"/>
                <w:kern w:val="0"/>
                <w:sz w:val="28"/>
                <w:szCs w:val="28"/>
              </w:rPr>
            </w:pPr>
          </w:p>
        </w:tc>
        <w:tc>
          <w:tcPr>
            <w:tcW w:w="4858" w:type="dxa"/>
            <w:tcBorders>
              <w:top w:val="nil"/>
              <w:left w:val="nil"/>
              <w:bottom w:val="nil"/>
              <w:right w:val="nil"/>
            </w:tcBorders>
            <w:vAlign w:val="center"/>
          </w:tcPr>
          <w:p w14:paraId="17BF5489" w14:textId="77777777" w:rsidR="00B33AEC" w:rsidRDefault="00143179">
            <w:pPr>
              <w:widowControl/>
              <w:spacing w:beforeLines="50" w:before="156" w:afterLines="50" w:after="156" w:line="560" w:lineRule="exact"/>
              <w:jc w:val="left"/>
              <w:rPr>
                <w:rFonts w:ascii="华文仿宋" w:eastAsia="华文仿宋" w:hAnsi="华文仿宋" w:cs="华文仿宋"/>
                <w:color w:val="000000"/>
                <w:kern w:val="0"/>
                <w:sz w:val="28"/>
                <w:szCs w:val="28"/>
              </w:rPr>
            </w:pPr>
            <w:r>
              <w:rPr>
                <w:rFonts w:ascii="华文仿宋" w:eastAsia="华文仿宋" w:hAnsi="华文仿宋" w:cs="华文仿宋" w:hint="eastAsia"/>
                <w:color w:val="000000"/>
                <w:kern w:val="0"/>
                <w:sz w:val="28"/>
                <w:szCs w:val="28"/>
              </w:rPr>
              <w:t>（签章）</w:t>
            </w:r>
          </w:p>
        </w:tc>
      </w:tr>
      <w:tr w:rsidR="00B33AEC" w14:paraId="66BBFCBE" w14:textId="77777777">
        <w:trPr>
          <w:trHeight w:val="690"/>
        </w:trPr>
        <w:tc>
          <w:tcPr>
            <w:tcW w:w="3930" w:type="dxa"/>
            <w:tcBorders>
              <w:top w:val="nil"/>
              <w:left w:val="nil"/>
              <w:bottom w:val="nil"/>
              <w:right w:val="nil"/>
            </w:tcBorders>
            <w:vAlign w:val="center"/>
          </w:tcPr>
          <w:p w14:paraId="7B6074EE" w14:textId="77777777" w:rsidR="00B33AEC" w:rsidRDefault="00143179">
            <w:pPr>
              <w:widowControl/>
              <w:spacing w:beforeLines="50" w:before="156" w:afterLines="50" w:after="156" w:line="560" w:lineRule="exact"/>
              <w:rPr>
                <w:rFonts w:ascii="华文仿宋" w:eastAsia="华文仿宋" w:hAnsi="华文仿宋" w:cs="华文仿宋"/>
                <w:b/>
                <w:color w:val="000000"/>
                <w:kern w:val="0"/>
                <w:sz w:val="28"/>
                <w:szCs w:val="28"/>
              </w:rPr>
            </w:pPr>
            <w:r>
              <w:rPr>
                <w:rFonts w:ascii="华文仿宋" w:eastAsia="华文仿宋" w:hAnsi="华文仿宋" w:cs="华文仿宋" w:hint="eastAsia"/>
                <w:color w:val="000000"/>
                <w:kern w:val="0"/>
                <w:sz w:val="28"/>
                <w:szCs w:val="28"/>
              </w:rPr>
              <w:t>联系人及电话：</w:t>
            </w:r>
          </w:p>
        </w:tc>
        <w:tc>
          <w:tcPr>
            <w:tcW w:w="240" w:type="dxa"/>
            <w:tcBorders>
              <w:top w:val="nil"/>
              <w:left w:val="nil"/>
              <w:bottom w:val="nil"/>
              <w:right w:val="nil"/>
            </w:tcBorders>
            <w:vAlign w:val="center"/>
          </w:tcPr>
          <w:p w14:paraId="3E72BF3A" w14:textId="77777777" w:rsidR="00B33AEC" w:rsidRDefault="00B33AEC">
            <w:pPr>
              <w:widowControl/>
              <w:spacing w:beforeLines="50" w:before="156" w:afterLines="50" w:after="156" w:line="560" w:lineRule="exact"/>
              <w:jc w:val="left"/>
              <w:rPr>
                <w:rFonts w:ascii="华文仿宋" w:eastAsia="华文仿宋" w:hAnsi="华文仿宋" w:cs="华文仿宋"/>
                <w:b/>
                <w:color w:val="000000"/>
                <w:kern w:val="0"/>
                <w:sz w:val="28"/>
                <w:szCs w:val="28"/>
              </w:rPr>
            </w:pPr>
          </w:p>
        </w:tc>
        <w:tc>
          <w:tcPr>
            <w:tcW w:w="4858" w:type="dxa"/>
            <w:tcBorders>
              <w:top w:val="nil"/>
              <w:left w:val="nil"/>
              <w:bottom w:val="nil"/>
              <w:right w:val="nil"/>
            </w:tcBorders>
            <w:vAlign w:val="center"/>
          </w:tcPr>
          <w:p w14:paraId="531EFC25" w14:textId="77777777" w:rsidR="00B33AEC" w:rsidRDefault="00143179">
            <w:pPr>
              <w:widowControl/>
              <w:spacing w:beforeLines="50" w:before="156" w:afterLines="50" w:after="156" w:line="560" w:lineRule="exact"/>
              <w:jc w:val="left"/>
              <w:rPr>
                <w:rFonts w:ascii="华文仿宋" w:eastAsia="华文仿宋" w:hAnsi="华文仿宋" w:cs="华文仿宋"/>
                <w:b/>
                <w:color w:val="000000"/>
                <w:kern w:val="0"/>
                <w:sz w:val="28"/>
                <w:szCs w:val="28"/>
              </w:rPr>
            </w:pPr>
            <w:r>
              <w:rPr>
                <w:rFonts w:ascii="华文仿宋" w:eastAsia="华文仿宋" w:hAnsi="华文仿宋" w:cs="华文仿宋" w:hint="eastAsia"/>
                <w:color w:val="000000"/>
                <w:kern w:val="0"/>
                <w:sz w:val="28"/>
                <w:szCs w:val="28"/>
              </w:rPr>
              <w:t>联系人及电话：</w:t>
            </w:r>
          </w:p>
        </w:tc>
      </w:tr>
      <w:tr w:rsidR="00B33AEC" w14:paraId="20F8F9F0" w14:textId="77777777">
        <w:trPr>
          <w:trHeight w:val="270"/>
        </w:trPr>
        <w:tc>
          <w:tcPr>
            <w:tcW w:w="3930" w:type="dxa"/>
            <w:tcBorders>
              <w:top w:val="nil"/>
              <w:left w:val="nil"/>
              <w:bottom w:val="nil"/>
              <w:right w:val="nil"/>
            </w:tcBorders>
            <w:vAlign w:val="center"/>
          </w:tcPr>
          <w:p w14:paraId="54DBF50A" w14:textId="77777777" w:rsidR="00B33AEC" w:rsidRDefault="00143179">
            <w:pPr>
              <w:widowControl/>
              <w:spacing w:beforeLines="50" w:before="156" w:afterLines="50" w:after="156" w:line="560" w:lineRule="exact"/>
              <w:rPr>
                <w:rFonts w:ascii="华文仿宋" w:eastAsia="华文仿宋" w:hAnsi="华文仿宋" w:cs="华文仿宋"/>
                <w:color w:val="000000"/>
                <w:kern w:val="0"/>
                <w:sz w:val="28"/>
                <w:szCs w:val="28"/>
              </w:rPr>
            </w:pPr>
            <w:r>
              <w:rPr>
                <w:rFonts w:ascii="华文仿宋" w:eastAsia="华文仿宋" w:hAnsi="华文仿宋" w:cs="华文仿宋" w:hint="eastAsia"/>
                <w:color w:val="000000"/>
                <w:kern w:val="0"/>
                <w:sz w:val="28"/>
                <w:szCs w:val="28"/>
              </w:rPr>
              <w:t>2018年     月     日</w:t>
            </w:r>
          </w:p>
        </w:tc>
        <w:tc>
          <w:tcPr>
            <w:tcW w:w="240" w:type="dxa"/>
            <w:tcBorders>
              <w:top w:val="nil"/>
              <w:left w:val="nil"/>
              <w:bottom w:val="nil"/>
              <w:right w:val="nil"/>
            </w:tcBorders>
            <w:vAlign w:val="center"/>
          </w:tcPr>
          <w:p w14:paraId="15546FAE" w14:textId="77777777" w:rsidR="00B33AEC" w:rsidRDefault="00B33AEC">
            <w:pPr>
              <w:widowControl/>
              <w:spacing w:beforeLines="50" w:before="156" w:afterLines="50" w:after="156" w:line="560" w:lineRule="exact"/>
              <w:jc w:val="left"/>
              <w:rPr>
                <w:rFonts w:ascii="华文仿宋" w:eastAsia="华文仿宋" w:hAnsi="华文仿宋" w:cs="华文仿宋"/>
                <w:color w:val="000000"/>
                <w:kern w:val="0"/>
                <w:sz w:val="28"/>
                <w:szCs w:val="28"/>
              </w:rPr>
            </w:pPr>
          </w:p>
        </w:tc>
        <w:tc>
          <w:tcPr>
            <w:tcW w:w="4858" w:type="dxa"/>
            <w:tcBorders>
              <w:top w:val="nil"/>
              <w:left w:val="nil"/>
              <w:bottom w:val="nil"/>
              <w:right w:val="nil"/>
            </w:tcBorders>
            <w:vAlign w:val="center"/>
          </w:tcPr>
          <w:p w14:paraId="634D2107" w14:textId="77777777" w:rsidR="00B33AEC" w:rsidRDefault="00143179">
            <w:pPr>
              <w:widowControl/>
              <w:spacing w:beforeLines="50" w:before="156" w:afterLines="50" w:after="156" w:line="560" w:lineRule="exact"/>
              <w:rPr>
                <w:rFonts w:ascii="华文仿宋" w:eastAsia="华文仿宋" w:hAnsi="华文仿宋" w:cs="华文仿宋"/>
                <w:color w:val="000000"/>
                <w:kern w:val="0"/>
                <w:sz w:val="28"/>
                <w:szCs w:val="28"/>
              </w:rPr>
            </w:pPr>
            <w:r>
              <w:rPr>
                <w:rFonts w:ascii="华文仿宋" w:eastAsia="华文仿宋" w:hAnsi="华文仿宋" w:cs="华文仿宋" w:hint="eastAsia"/>
                <w:color w:val="000000"/>
                <w:kern w:val="0"/>
                <w:sz w:val="28"/>
                <w:szCs w:val="28"/>
              </w:rPr>
              <w:t>2018年     月     日</w:t>
            </w:r>
          </w:p>
        </w:tc>
      </w:tr>
    </w:tbl>
    <w:p w14:paraId="0A99315A" w14:textId="77777777" w:rsidR="00B33AEC" w:rsidRDefault="00143179">
      <w:pPr>
        <w:spacing w:beforeLines="50" w:before="156" w:afterLines="50" w:after="156" w:line="560" w:lineRule="exact"/>
        <w:rPr>
          <w:rFonts w:ascii="华文仿宋" w:eastAsia="华文仿宋" w:hAnsi="华文仿宋" w:cs="华文仿宋"/>
          <w:color w:val="000000"/>
          <w:sz w:val="28"/>
          <w:szCs w:val="28"/>
        </w:rPr>
      </w:pPr>
      <w:r>
        <w:rPr>
          <w:rFonts w:ascii="华文仿宋" w:eastAsia="华文仿宋" w:hAnsi="华文仿宋" w:cs="华文仿宋" w:hint="eastAsia"/>
          <w:color w:val="000000" w:themeColor="text1"/>
          <w:sz w:val="28"/>
          <w:szCs w:val="28"/>
        </w:rPr>
        <w:t xml:space="preserve">　</w:t>
      </w:r>
    </w:p>
    <w:p w14:paraId="3206EFE9" w14:textId="77777777" w:rsidR="00B33AEC" w:rsidRDefault="00B33AEC">
      <w:pPr>
        <w:spacing w:beforeLines="50" w:before="156" w:afterLines="50" w:after="156" w:line="560" w:lineRule="atLeast"/>
        <w:rPr>
          <w:rFonts w:ascii="华文仿宋" w:eastAsia="华文仿宋" w:hAnsi="华文仿宋" w:cs="华文仿宋"/>
          <w:color w:val="000000" w:themeColor="text1"/>
          <w:sz w:val="28"/>
          <w:szCs w:val="28"/>
        </w:rPr>
      </w:pPr>
    </w:p>
    <w:p w14:paraId="4F2E898C" w14:textId="77777777" w:rsidR="00B33AEC" w:rsidRDefault="00B33AEC">
      <w:pPr>
        <w:spacing w:line="560" w:lineRule="exact"/>
        <w:rPr>
          <w:rFonts w:ascii="华文仿宋" w:eastAsia="华文仿宋" w:hAnsi="华文仿宋" w:cs="华文仿宋"/>
          <w:color w:val="000000"/>
          <w:sz w:val="28"/>
          <w:szCs w:val="28"/>
        </w:rPr>
      </w:pPr>
    </w:p>
    <w:sectPr w:rsidR="00B33AEC">
      <w:footerReference w:type="default" r:id="rId11"/>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八号笔仔" w:date="2018-01-03T16:24:00Z" w:initials="">
    <w:p w14:paraId="0A3B1598" w14:textId="77777777" w:rsidR="00B33AEC" w:rsidRDefault="00143179">
      <w:pPr>
        <w:pStyle w:val="a3"/>
        <w:rPr>
          <w:rFonts w:eastAsia="宋体"/>
        </w:rPr>
      </w:pPr>
      <w:r>
        <w:rPr>
          <w:rFonts w:hint="eastAsia"/>
        </w:rPr>
        <w:t>需财务确认</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3B159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8C4D3" w14:textId="77777777" w:rsidR="007A5DF6" w:rsidRDefault="007A5DF6">
      <w:r>
        <w:separator/>
      </w:r>
    </w:p>
  </w:endnote>
  <w:endnote w:type="continuationSeparator" w:id="0">
    <w:p w14:paraId="4BD020D2" w14:textId="77777777" w:rsidR="007A5DF6" w:rsidRDefault="007A5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skerville">
    <w:altName w:val="Times New Roman"/>
    <w:charset w:val="00"/>
    <w:family w:val="auto"/>
    <w:pitch w:val="default"/>
    <w:sig w:usb0="00000000" w:usb1="00000000"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2857841"/>
    </w:sdtPr>
    <w:sdtEndPr/>
    <w:sdtContent>
      <w:p w14:paraId="53E3DAC4" w14:textId="77777777" w:rsidR="00B33AEC" w:rsidRDefault="00143179">
        <w:pPr>
          <w:pStyle w:val="a6"/>
          <w:jc w:val="center"/>
        </w:pPr>
        <w:r>
          <w:fldChar w:fldCharType="begin"/>
        </w:r>
        <w:r>
          <w:instrText>PAGE   \* MERGEFORMAT</w:instrText>
        </w:r>
        <w:r>
          <w:fldChar w:fldCharType="separate"/>
        </w:r>
        <w:r w:rsidR="007A5DF6" w:rsidRPr="007A5DF6">
          <w:rPr>
            <w:noProof/>
            <w:lang w:val="zh-CN"/>
          </w:rPr>
          <w:t>1</w:t>
        </w:r>
        <w:r>
          <w:fldChar w:fldCharType="end"/>
        </w:r>
      </w:p>
    </w:sdtContent>
  </w:sdt>
  <w:p w14:paraId="674C68CB" w14:textId="77777777" w:rsidR="00B33AEC" w:rsidRDefault="00B33AE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71629" w14:textId="77777777" w:rsidR="007A5DF6" w:rsidRDefault="007A5DF6">
      <w:r>
        <w:separator/>
      </w:r>
    </w:p>
  </w:footnote>
  <w:footnote w:type="continuationSeparator" w:id="0">
    <w:p w14:paraId="2E734779" w14:textId="77777777" w:rsidR="007A5DF6" w:rsidRDefault="007A5D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F2F645"/>
    <w:multiLevelType w:val="singleLevel"/>
    <w:tmpl w:val="59F2F645"/>
    <w:lvl w:ilvl="0">
      <w:start w:val="1"/>
      <w:numFmt w:val="ideographTraditional"/>
      <w:suff w:val="nothing"/>
      <w:lvlText w:val="%1、"/>
      <w:lvlJc w:val="left"/>
    </w:lvl>
  </w:abstractNum>
  <w:abstractNum w:abstractNumId="1">
    <w:nsid w:val="5A377B6A"/>
    <w:multiLevelType w:val="singleLevel"/>
    <w:tmpl w:val="5A377B6A"/>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trackRevision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F67"/>
    <w:rsid w:val="00004703"/>
    <w:rsid w:val="00024280"/>
    <w:rsid w:val="00026FA1"/>
    <w:rsid w:val="00036CDC"/>
    <w:rsid w:val="00061BE3"/>
    <w:rsid w:val="00064525"/>
    <w:rsid w:val="00071414"/>
    <w:rsid w:val="000824B9"/>
    <w:rsid w:val="000865E0"/>
    <w:rsid w:val="000938E0"/>
    <w:rsid w:val="000A4F77"/>
    <w:rsid w:val="000A7075"/>
    <w:rsid w:val="000C2803"/>
    <w:rsid w:val="000D5BCE"/>
    <w:rsid w:val="000E4584"/>
    <w:rsid w:val="000F097A"/>
    <w:rsid w:val="000F6FBB"/>
    <w:rsid w:val="000F7440"/>
    <w:rsid w:val="00100165"/>
    <w:rsid w:val="00112B6A"/>
    <w:rsid w:val="00112CD4"/>
    <w:rsid w:val="00117B4F"/>
    <w:rsid w:val="00123324"/>
    <w:rsid w:val="0012744A"/>
    <w:rsid w:val="00133DE5"/>
    <w:rsid w:val="00143179"/>
    <w:rsid w:val="0014562E"/>
    <w:rsid w:val="00146AAD"/>
    <w:rsid w:val="00151336"/>
    <w:rsid w:val="0016039D"/>
    <w:rsid w:val="00182A23"/>
    <w:rsid w:val="001842A0"/>
    <w:rsid w:val="0019417C"/>
    <w:rsid w:val="001979F1"/>
    <w:rsid w:val="001A46C2"/>
    <w:rsid w:val="001B5657"/>
    <w:rsid w:val="001B7618"/>
    <w:rsid w:val="001C172A"/>
    <w:rsid w:val="001D4F03"/>
    <w:rsid w:val="001E394B"/>
    <w:rsid w:val="001F043C"/>
    <w:rsid w:val="001F7F0E"/>
    <w:rsid w:val="00213751"/>
    <w:rsid w:val="00217271"/>
    <w:rsid w:val="002223E7"/>
    <w:rsid w:val="00226393"/>
    <w:rsid w:val="00237048"/>
    <w:rsid w:val="00241B32"/>
    <w:rsid w:val="0024240F"/>
    <w:rsid w:val="002557C1"/>
    <w:rsid w:val="00267F6F"/>
    <w:rsid w:val="002764E5"/>
    <w:rsid w:val="002823D4"/>
    <w:rsid w:val="002846C8"/>
    <w:rsid w:val="002A1B9D"/>
    <w:rsid w:val="002A2FBF"/>
    <w:rsid w:val="002A71D6"/>
    <w:rsid w:val="002B579C"/>
    <w:rsid w:val="002D6E30"/>
    <w:rsid w:val="0030279D"/>
    <w:rsid w:val="00303F33"/>
    <w:rsid w:val="003051BE"/>
    <w:rsid w:val="00305C8A"/>
    <w:rsid w:val="00312FD9"/>
    <w:rsid w:val="00356584"/>
    <w:rsid w:val="00357A72"/>
    <w:rsid w:val="0037053F"/>
    <w:rsid w:val="003705F0"/>
    <w:rsid w:val="00374D8B"/>
    <w:rsid w:val="00396334"/>
    <w:rsid w:val="003B4409"/>
    <w:rsid w:val="003C5685"/>
    <w:rsid w:val="003C6C44"/>
    <w:rsid w:val="003D070E"/>
    <w:rsid w:val="003E5245"/>
    <w:rsid w:val="003E52A6"/>
    <w:rsid w:val="003E6ADD"/>
    <w:rsid w:val="003E7ED1"/>
    <w:rsid w:val="003F3F59"/>
    <w:rsid w:val="003F408B"/>
    <w:rsid w:val="004214B0"/>
    <w:rsid w:val="00436683"/>
    <w:rsid w:val="004435EA"/>
    <w:rsid w:val="00450608"/>
    <w:rsid w:val="00454304"/>
    <w:rsid w:val="004708B0"/>
    <w:rsid w:val="00477E5E"/>
    <w:rsid w:val="00485709"/>
    <w:rsid w:val="0048759B"/>
    <w:rsid w:val="00487DAE"/>
    <w:rsid w:val="0049717B"/>
    <w:rsid w:val="004A12A7"/>
    <w:rsid w:val="004D7DB0"/>
    <w:rsid w:val="004E3BDC"/>
    <w:rsid w:val="004F0755"/>
    <w:rsid w:val="004F3408"/>
    <w:rsid w:val="00500807"/>
    <w:rsid w:val="005117AE"/>
    <w:rsid w:val="005157D4"/>
    <w:rsid w:val="0051738F"/>
    <w:rsid w:val="00527EBE"/>
    <w:rsid w:val="00534C95"/>
    <w:rsid w:val="005367F2"/>
    <w:rsid w:val="005440DB"/>
    <w:rsid w:val="005511CC"/>
    <w:rsid w:val="00552F70"/>
    <w:rsid w:val="005624B0"/>
    <w:rsid w:val="00566A10"/>
    <w:rsid w:val="005719AF"/>
    <w:rsid w:val="00572D2D"/>
    <w:rsid w:val="005757D2"/>
    <w:rsid w:val="005761F6"/>
    <w:rsid w:val="00580048"/>
    <w:rsid w:val="00590A05"/>
    <w:rsid w:val="005A0C76"/>
    <w:rsid w:val="005B7071"/>
    <w:rsid w:val="005C0742"/>
    <w:rsid w:val="005D4B90"/>
    <w:rsid w:val="005E31B1"/>
    <w:rsid w:val="005E5B54"/>
    <w:rsid w:val="005E77A7"/>
    <w:rsid w:val="005E7AEA"/>
    <w:rsid w:val="005F23CB"/>
    <w:rsid w:val="005F57FB"/>
    <w:rsid w:val="006047B2"/>
    <w:rsid w:val="0061237A"/>
    <w:rsid w:val="0062230D"/>
    <w:rsid w:val="0062693B"/>
    <w:rsid w:val="00652194"/>
    <w:rsid w:val="00666081"/>
    <w:rsid w:val="006701FD"/>
    <w:rsid w:val="00677F62"/>
    <w:rsid w:val="00681A5F"/>
    <w:rsid w:val="0068555E"/>
    <w:rsid w:val="00685FB4"/>
    <w:rsid w:val="006860A0"/>
    <w:rsid w:val="00690F70"/>
    <w:rsid w:val="006C139F"/>
    <w:rsid w:val="006E1881"/>
    <w:rsid w:val="006F2A49"/>
    <w:rsid w:val="006F6123"/>
    <w:rsid w:val="00714C28"/>
    <w:rsid w:val="00715BBE"/>
    <w:rsid w:val="007350DA"/>
    <w:rsid w:val="00736B19"/>
    <w:rsid w:val="00742520"/>
    <w:rsid w:val="0074293A"/>
    <w:rsid w:val="00743A9E"/>
    <w:rsid w:val="0075009E"/>
    <w:rsid w:val="00753B06"/>
    <w:rsid w:val="007545C0"/>
    <w:rsid w:val="00760D17"/>
    <w:rsid w:val="00761FE2"/>
    <w:rsid w:val="007813AD"/>
    <w:rsid w:val="007917B7"/>
    <w:rsid w:val="0079184B"/>
    <w:rsid w:val="00793D8F"/>
    <w:rsid w:val="007A00EF"/>
    <w:rsid w:val="007A0DBF"/>
    <w:rsid w:val="007A3860"/>
    <w:rsid w:val="007A45C2"/>
    <w:rsid w:val="007A5DF6"/>
    <w:rsid w:val="007B5369"/>
    <w:rsid w:val="007B5E1F"/>
    <w:rsid w:val="007C18A4"/>
    <w:rsid w:val="00801947"/>
    <w:rsid w:val="00801F7A"/>
    <w:rsid w:val="008059F7"/>
    <w:rsid w:val="008202EB"/>
    <w:rsid w:val="00827147"/>
    <w:rsid w:val="0082761C"/>
    <w:rsid w:val="00831DB5"/>
    <w:rsid w:val="00832D57"/>
    <w:rsid w:val="0083532D"/>
    <w:rsid w:val="008924E3"/>
    <w:rsid w:val="00896ECD"/>
    <w:rsid w:val="008A1AA5"/>
    <w:rsid w:val="008A1DC3"/>
    <w:rsid w:val="008A4242"/>
    <w:rsid w:val="008A702D"/>
    <w:rsid w:val="008A7ECD"/>
    <w:rsid w:val="008D3C3C"/>
    <w:rsid w:val="008E19E7"/>
    <w:rsid w:val="008F1250"/>
    <w:rsid w:val="008F415C"/>
    <w:rsid w:val="008F774A"/>
    <w:rsid w:val="00900B61"/>
    <w:rsid w:val="00901766"/>
    <w:rsid w:val="00904A92"/>
    <w:rsid w:val="00914E89"/>
    <w:rsid w:val="00927970"/>
    <w:rsid w:val="00931102"/>
    <w:rsid w:val="00931816"/>
    <w:rsid w:val="00933C79"/>
    <w:rsid w:val="00934DA8"/>
    <w:rsid w:val="00940F3A"/>
    <w:rsid w:val="009736BD"/>
    <w:rsid w:val="0098007C"/>
    <w:rsid w:val="009A0CA0"/>
    <w:rsid w:val="009A6DB1"/>
    <w:rsid w:val="009B153B"/>
    <w:rsid w:val="009B1582"/>
    <w:rsid w:val="009B276C"/>
    <w:rsid w:val="009C29AA"/>
    <w:rsid w:val="009C38F0"/>
    <w:rsid w:val="009D2D2B"/>
    <w:rsid w:val="009E308D"/>
    <w:rsid w:val="009E5FB5"/>
    <w:rsid w:val="009E738B"/>
    <w:rsid w:val="009E7A92"/>
    <w:rsid w:val="009F5C22"/>
    <w:rsid w:val="00A04F2E"/>
    <w:rsid w:val="00A17114"/>
    <w:rsid w:val="00A174DA"/>
    <w:rsid w:val="00A22F02"/>
    <w:rsid w:val="00A23C93"/>
    <w:rsid w:val="00A3589B"/>
    <w:rsid w:val="00A359FC"/>
    <w:rsid w:val="00A35BA7"/>
    <w:rsid w:val="00A36758"/>
    <w:rsid w:val="00A454B5"/>
    <w:rsid w:val="00A54038"/>
    <w:rsid w:val="00A57601"/>
    <w:rsid w:val="00A80F77"/>
    <w:rsid w:val="00A8147E"/>
    <w:rsid w:val="00A874B5"/>
    <w:rsid w:val="00A930A1"/>
    <w:rsid w:val="00A95BF6"/>
    <w:rsid w:val="00A96A34"/>
    <w:rsid w:val="00A97E3B"/>
    <w:rsid w:val="00AB557E"/>
    <w:rsid w:val="00AC0399"/>
    <w:rsid w:val="00AD61D9"/>
    <w:rsid w:val="00AE2E23"/>
    <w:rsid w:val="00AF72C9"/>
    <w:rsid w:val="00B13139"/>
    <w:rsid w:val="00B241EE"/>
    <w:rsid w:val="00B33AEC"/>
    <w:rsid w:val="00B41935"/>
    <w:rsid w:val="00B4247A"/>
    <w:rsid w:val="00B45B3C"/>
    <w:rsid w:val="00B62B34"/>
    <w:rsid w:val="00B64A32"/>
    <w:rsid w:val="00B833E0"/>
    <w:rsid w:val="00B9667D"/>
    <w:rsid w:val="00B97367"/>
    <w:rsid w:val="00BA2CBE"/>
    <w:rsid w:val="00BB2E70"/>
    <w:rsid w:val="00BD2B11"/>
    <w:rsid w:val="00BD3DEB"/>
    <w:rsid w:val="00C00EFD"/>
    <w:rsid w:val="00C13677"/>
    <w:rsid w:val="00C26C82"/>
    <w:rsid w:val="00C30D7D"/>
    <w:rsid w:val="00C336F8"/>
    <w:rsid w:val="00C34ADD"/>
    <w:rsid w:val="00C35CF2"/>
    <w:rsid w:val="00C40EE6"/>
    <w:rsid w:val="00C53482"/>
    <w:rsid w:val="00C537B5"/>
    <w:rsid w:val="00C55425"/>
    <w:rsid w:val="00C74D2D"/>
    <w:rsid w:val="00C825D6"/>
    <w:rsid w:val="00C8284D"/>
    <w:rsid w:val="00C846EC"/>
    <w:rsid w:val="00C906C7"/>
    <w:rsid w:val="00C90EDB"/>
    <w:rsid w:val="00C917BB"/>
    <w:rsid w:val="00C955DE"/>
    <w:rsid w:val="00CC289D"/>
    <w:rsid w:val="00CC57F7"/>
    <w:rsid w:val="00CC5A4F"/>
    <w:rsid w:val="00CC62A2"/>
    <w:rsid w:val="00CC6F83"/>
    <w:rsid w:val="00CE2E59"/>
    <w:rsid w:val="00CE5903"/>
    <w:rsid w:val="00D023F6"/>
    <w:rsid w:val="00D05AE3"/>
    <w:rsid w:val="00D0609C"/>
    <w:rsid w:val="00D113E3"/>
    <w:rsid w:val="00D141D4"/>
    <w:rsid w:val="00D14E04"/>
    <w:rsid w:val="00D173BD"/>
    <w:rsid w:val="00D179F6"/>
    <w:rsid w:val="00D24179"/>
    <w:rsid w:val="00D34E5B"/>
    <w:rsid w:val="00D43A93"/>
    <w:rsid w:val="00D463AC"/>
    <w:rsid w:val="00D46EBB"/>
    <w:rsid w:val="00D4717A"/>
    <w:rsid w:val="00D52F67"/>
    <w:rsid w:val="00D5785D"/>
    <w:rsid w:val="00D63494"/>
    <w:rsid w:val="00D7489F"/>
    <w:rsid w:val="00D80199"/>
    <w:rsid w:val="00D83455"/>
    <w:rsid w:val="00D96626"/>
    <w:rsid w:val="00DA1CC0"/>
    <w:rsid w:val="00DA5152"/>
    <w:rsid w:val="00DA674B"/>
    <w:rsid w:val="00DA76B5"/>
    <w:rsid w:val="00DA7BBD"/>
    <w:rsid w:val="00DB67B1"/>
    <w:rsid w:val="00DC165F"/>
    <w:rsid w:val="00DD4A15"/>
    <w:rsid w:val="00DD4C50"/>
    <w:rsid w:val="00DF2E3D"/>
    <w:rsid w:val="00DF65E4"/>
    <w:rsid w:val="00E03DC6"/>
    <w:rsid w:val="00E04621"/>
    <w:rsid w:val="00E070FE"/>
    <w:rsid w:val="00E07250"/>
    <w:rsid w:val="00E1604F"/>
    <w:rsid w:val="00E170D1"/>
    <w:rsid w:val="00E20195"/>
    <w:rsid w:val="00E20B0D"/>
    <w:rsid w:val="00E23B0E"/>
    <w:rsid w:val="00E3099A"/>
    <w:rsid w:val="00E337F6"/>
    <w:rsid w:val="00E36C61"/>
    <w:rsid w:val="00E5345E"/>
    <w:rsid w:val="00E561C0"/>
    <w:rsid w:val="00E6280D"/>
    <w:rsid w:val="00E63358"/>
    <w:rsid w:val="00E71547"/>
    <w:rsid w:val="00E831EB"/>
    <w:rsid w:val="00EA4AAA"/>
    <w:rsid w:val="00EB0966"/>
    <w:rsid w:val="00EB58A4"/>
    <w:rsid w:val="00EE0C3F"/>
    <w:rsid w:val="00EE2074"/>
    <w:rsid w:val="00EE3224"/>
    <w:rsid w:val="00EE3414"/>
    <w:rsid w:val="00EE385B"/>
    <w:rsid w:val="00F034A2"/>
    <w:rsid w:val="00F0572A"/>
    <w:rsid w:val="00F15101"/>
    <w:rsid w:val="00F21F23"/>
    <w:rsid w:val="00F33C27"/>
    <w:rsid w:val="00F3497E"/>
    <w:rsid w:val="00F41656"/>
    <w:rsid w:val="00F46C02"/>
    <w:rsid w:val="00F47B72"/>
    <w:rsid w:val="00F70C45"/>
    <w:rsid w:val="00F73BA9"/>
    <w:rsid w:val="00F73E36"/>
    <w:rsid w:val="00F74148"/>
    <w:rsid w:val="00F810CA"/>
    <w:rsid w:val="00F863AF"/>
    <w:rsid w:val="00FB05C0"/>
    <w:rsid w:val="00FC249D"/>
    <w:rsid w:val="00FD1FF5"/>
    <w:rsid w:val="00FD36DF"/>
    <w:rsid w:val="00FD61EE"/>
    <w:rsid w:val="00FD74B1"/>
    <w:rsid w:val="00FE6CDE"/>
    <w:rsid w:val="03B7252B"/>
    <w:rsid w:val="03C746DC"/>
    <w:rsid w:val="043556C0"/>
    <w:rsid w:val="06074B38"/>
    <w:rsid w:val="06D753F5"/>
    <w:rsid w:val="07BF527E"/>
    <w:rsid w:val="096A2403"/>
    <w:rsid w:val="12C242DA"/>
    <w:rsid w:val="131D357D"/>
    <w:rsid w:val="13DB02E8"/>
    <w:rsid w:val="15DF33A6"/>
    <w:rsid w:val="1B7B6898"/>
    <w:rsid w:val="1D061152"/>
    <w:rsid w:val="1D81714B"/>
    <w:rsid w:val="1E3911EF"/>
    <w:rsid w:val="21487859"/>
    <w:rsid w:val="22C67A2F"/>
    <w:rsid w:val="269B5527"/>
    <w:rsid w:val="28F95A39"/>
    <w:rsid w:val="2A0F0508"/>
    <w:rsid w:val="2A4C01D8"/>
    <w:rsid w:val="2D067F57"/>
    <w:rsid w:val="2D174707"/>
    <w:rsid w:val="2EBB14BD"/>
    <w:rsid w:val="30E03FB5"/>
    <w:rsid w:val="31CC4F9E"/>
    <w:rsid w:val="330F7796"/>
    <w:rsid w:val="390E6215"/>
    <w:rsid w:val="3D5A0BFC"/>
    <w:rsid w:val="40A23A13"/>
    <w:rsid w:val="43517EFB"/>
    <w:rsid w:val="45CC026B"/>
    <w:rsid w:val="462466C7"/>
    <w:rsid w:val="4A0C6B18"/>
    <w:rsid w:val="4A1A0CBF"/>
    <w:rsid w:val="4B46222F"/>
    <w:rsid w:val="4B5D115A"/>
    <w:rsid w:val="4C000753"/>
    <w:rsid w:val="4D4C1A29"/>
    <w:rsid w:val="4EB05A0A"/>
    <w:rsid w:val="504D2BDE"/>
    <w:rsid w:val="58664B59"/>
    <w:rsid w:val="5B8326CA"/>
    <w:rsid w:val="5D01195E"/>
    <w:rsid w:val="5F435019"/>
    <w:rsid w:val="612F1D99"/>
    <w:rsid w:val="61B72095"/>
    <w:rsid w:val="621B28B1"/>
    <w:rsid w:val="62CD5B97"/>
    <w:rsid w:val="657A0FE5"/>
    <w:rsid w:val="66120246"/>
    <w:rsid w:val="665024F2"/>
    <w:rsid w:val="66656C49"/>
    <w:rsid w:val="66C368AF"/>
    <w:rsid w:val="66C73156"/>
    <w:rsid w:val="686500FB"/>
    <w:rsid w:val="692F0702"/>
    <w:rsid w:val="69F42348"/>
    <w:rsid w:val="6AA71D86"/>
    <w:rsid w:val="6CC66EBB"/>
    <w:rsid w:val="6ECE4237"/>
    <w:rsid w:val="6ED84133"/>
    <w:rsid w:val="7257005C"/>
    <w:rsid w:val="74E91275"/>
    <w:rsid w:val="762001D8"/>
    <w:rsid w:val="78780DA2"/>
    <w:rsid w:val="7B024319"/>
    <w:rsid w:val="7CC65B54"/>
    <w:rsid w:val="7E612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23F0655-D4DE-4826-9414-1E491191F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Date"/>
    <w:basedOn w:val="a"/>
    <w:next w:val="a"/>
    <w:link w:val="Char"/>
    <w:uiPriority w:val="99"/>
    <w:unhideWhenUsed/>
    <w:pPr>
      <w:ind w:leftChars="2500" w:left="100"/>
    </w:pPr>
  </w:style>
  <w:style w:type="paragraph" w:styleId="a5">
    <w:name w:val="Balloon Text"/>
    <w:basedOn w:val="a"/>
    <w:link w:val="Char0"/>
    <w:uiPriority w:val="99"/>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9">
    <w:name w:val="Title"/>
    <w:basedOn w:val="a"/>
    <w:next w:val="a"/>
    <w:link w:val="Char3"/>
    <w:uiPriority w:val="10"/>
    <w:qFormat/>
    <w:pPr>
      <w:spacing w:before="240" w:after="60"/>
      <w:jc w:val="center"/>
      <w:outlineLvl w:val="0"/>
    </w:pPr>
    <w:rPr>
      <w:rFonts w:asciiTheme="majorHAnsi" w:eastAsiaTheme="majorEastAsia" w:hAnsiTheme="majorHAnsi" w:cstheme="majorBidi"/>
      <w:b/>
      <w:bCs/>
      <w:sz w:val="32"/>
      <w:szCs w:val="32"/>
    </w:rPr>
  </w:style>
  <w:style w:type="character" w:styleId="aa">
    <w:name w:val="Hyperlink"/>
    <w:basedOn w:val="a0"/>
    <w:uiPriority w:val="99"/>
    <w:unhideWhenUsed/>
    <w:qFormat/>
    <w:rPr>
      <w:color w:val="0000FF" w:themeColor="hyperlink"/>
      <w:u w:val="single"/>
    </w:rPr>
  </w:style>
  <w:style w:type="character" w:styleId="ab">
    <w:name w:val="annotation reference"/>
    <w:basedOn w:val="a0"/>
    <w:uiPriority w:val="99"/>
    <w:unhideWhenUsed/>
    <w:qFormat/>
    <w:rPr>
      <w:sz w:val="21"/>
      <w:szCs w:val="21"/>
    </w:rPr>
  </w:style>
  <w:style w:type="table" w:styleId="ac">
    <w:name w:val="Table Grid"/>
    <w:basedOn w:val="a1"/>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2">
    <w:name w:val="页眉 Char"/>
    <w:basedOn w:val="a0"/>
    <w:link w:val="a7"/>
    <w:uiPriority w:val="99"/>
    <w:qFormat/>
    <w:rPr>
      <w:sz w:val="18"/>
      <w:szCs w:val="18"/>
    </w:rPr>
  </w:style>
  <w:style w:type="character" w:customStyle="1" w:styleId="Char1">
    <w:name w:val="页脚 Char"/>
    <w:basedOn w:val="a0"/>
    <w:link w:val="a6"/>
    <w:uiPriority w:val="99"/>
    <w:qFormat/>
    <w:rPr>
      <w:sz w:val="18"/>
      <w:szCs w:val="18"/>
    </w:rPr>
  </w:style>
  <w:style w:type="paragraph" w:customStyle="1" w:styleId="11">
    <w:name w:val="列出段落1"/>
    <w:basedOn w:val="a"/>
    <w:uiPriority w:val="34"/>
    <w:qFormat/>
    <w:pPr>
      <w:ind w:firstLineChars="200" w:firstLine="420"/>
    </w:pPr>
  </w:style>
  <w:style w:type="character" w:customStyle="1" w:styleId="Char">
    <w:name w:val="日期 Char"/>
    <w:basedOn w:val="a0"/>
    <w:link w:val="a4"/>
    <w:uiPriority w:val="99"/>
    <w:semiHidden/>
    <w:qFormat/>
  </w:style>
  <w:style w:type="character" w:customStyle="1" w:styleId="Char0">
    <w:name w:val="批注框文本 Char"/>
    <w:basedOn w:val="a0"/>
    <w:link w:val="a5"/>
    <w:uiPriority w:val="99"/>
    <w:semiHidden/>
    <w:qFormat/>
    <w:rPr>
      <w:sz w:val="18"/>
      <w:szCs w:val="18"/>
    </w:rPr>
  </w:style>
  <w:style w:type="character" w:customStyle="1" w:styleId="Char3">
    <w:name w:val="标题 Char"/>
    <w:basedOn w:val="a0"/>
    <w:link w:val="a9"/>
    <w:uiPriority w:val="10"/>
    <w:qFormat/>
    <w:rPr>
      <w:rFonts w:asciiTheme="majorHAnsi" w:eastAsiaTheme="majorEastAsia" w:hAnsiTheme="majorHAnsi" w:cstheme="majorBidi"/>
      <w:b/>
      <w:bCs/>
      <w:sz w:val="32"/>
      <w:szCs w:val="32"/>
    </w:rPr>
  </w:style>
  <w:style w:type="character" w:customStyle="1" w:styleId="1Char">
    <w:name w:val="标题 1 Char"/>
    <w:basedOn w:val="a0"/>
    <w:link w:val="1"/>
    <w:uiPriority w:val="9"/>
    <w:qFormat/>
    <w:rPr>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paragraph" w:customStyle="1" w:styleId="12">
    <w:name w:val="正文1"/>
    <w:qFormat/>
    <w:pPr>
      <w:spacing w:line="360" w:lineRule="auto"/>
      <w:ind w:firstLine="540"/>
    </w:pPr>
    <w:rPr>
      <w:rFonts w:ascii="Baskerville" w:eastAsia="Baskerville" w:hAnsi="Baskerville" w:cs="Baskervill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afile\&#24037;&#20316;&#25991;&#20214;\2016-2017&#20844;&#25991;\&#25991;&#20214;&#8212;&#8212;&#31649;&#29702;&#20013;&#2451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9CD12F-7D8B-4F4B-AB45-7631A55CF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文件——管理中心.dotx</Template>
  <TotalTime>10</TotalTime>
  <Pages>6</Pages>
  <Words>389</Words>
  <Characters>2223</Characters>
  <Application>Microsoft Office Word</Application>
  <DocSecurity>0</DocSecurity>
  <Lines>18</Lines>
  <Paragraphs>5</Paragraphs>
  <ScaleCrop>false</ScaleCrop>
  <Company>SXTianYang</Company>
  <LinksUpToDate>false</LinksUpToDate>
  <CharactersWithSpaces>2607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人力资源部</dc:creator>
  <cp:lastModifiedBy>吕丰德</cp:lastModifiedBy>
  <cp:revision>23</cp:revision>
  <cp:lastPrinted>2016-09-27T10:10:00Z</cp:lastPrinted>
  <dcterms:created xsi:type="dcterms:W3CDTF">2017-09-15T03:33:00Z</dcterms:created>
  <dcterms:modified xsi:type="dcterms:W3CDTF">2018-01-11T06:55:00Z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